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678ADA" w14:textId="267F26AA" w:rsidR="008A40DA" w:rsidRPr="00B62524" w:rsidRDefault="008A40DA" w:rsidP="008A40DA">
      <w:pPr>
        <w:widowControl/>
        <w:tabs>
          <w:tab w:val="left" w:pos="1701"/>
          <w:tab w:val="right" w:pos="9639"/>
        </w:tabs>
        <w:spacing w:after="60"/>
        <w:jc w:val="left"/>
        <w:rPr>
          <w:rFonts w:ascii="Arial" w:hAnsi="Arial" w:cs="Arial"/>
          <w:b/>
          <w:kern w:val="0"/>
          <w:sz w:val="28"/>
          <w:szCs w:val="28"/>
          <w:lang w:val="en-US"/>
        </w:rPr>
      </w:pPr>
      <w:r w:rsidRPr="00654D26">
        <w:rPr>
          <w:rFonts w:ascii="Arial" w:eastAsia="MS PGothic" w:hAnsi="Arial" w:cs="Arial"/>
          <w:b/>
          <w:kern w:val="0"/>
          <w:sz w:val="28"/>
          <w:szCs w:val="28"/>
          <w:lang w:val="en-US"/>
        </w:rPr>
        <w:t>3GPP TSG-RAN WG2 Meeting #12</w:t>
      </w:r>
      <w:r>
        <w:rPr>
          <w:rFonts w:ascii="Arial" w:eastAsia="MS PGothic" w:hAnsi="Arial" w:cs="Arial"/>
          <w:b/>
          <w:kern w:val="0"/>
          <w:sz w:val="28"/>
          <w:szCs w:val="28"/>
          <w:lang w:val="en-US"/>
        </w:rPr>
        <w:t>9bis</w:t>
      </w:r>
      <w:r w:rsidRPr="00CA0B09">
        <w:rPr>
          <w:rFonts w:ascii="Arial" w:eastAsia="MS PGothic" w:hAnsi="Arial" w:cs="Arial"/>
          <w:b/>
          <w:kern w:val="0"/>
          <w:sz w:val="28"/>
          <w:szCs w:val="28"/>
          <w:lang w:val="en-US"/>
        </w:rPr>
        <w:tab/>
      </w:r>
      <w:r w:rsidRPr="00D5581C">
        <w:rPr>
          <w:rFonts w:ascii="Arial" w:eastAsia="MS PGothic" w:hAnsi="Arial" w:cs="Arial"/>
          <w:b/>
          <w:kern w:val="0"/>
          <w:sz w:val="28"/>
          <w:szCs w:val="28"/>
          <w:lang w:val="en-US"/>
        </w:rPr>
        <w:t>R2-</w:t>
      </w:r>
      <w:r w:rsidRPr="00CA2B5C">
        <w:rPr>
          <w:rFonts w:ascii="맑은 고딕" w:eastAsia="맑은 고딕" w:hAnsi="맑은 고딕" w:cs="맑은 고딕"/>
          <w:b/>
          <w:kern w:val="0"/>
          <w:sz w:val="28"/>
          <w:szCs w:val="28"/>
          <w:lang w:val="en-US" w:eastAsia="ko-KR"/>
        </w:rPr>
        <w:t>250</w:t>
      </w:r>
      <w:r w:rsidR="008A1340">
        <w:rPr>
          <w:rFonts w:ascii="맑은 고딕" w:eastAsia="맑은 고딕" w:hAnsi="맑은 고딕" w:cs="맑은 고딕"/>
          <w:b/>
          <w:kern w:val="0"/>
          <w:sz w:val="28"/>
          <w:szCs w:val="28"/>
          <w:lang w:val="en-US" w:eastAsia="ko-KR"/>
        </w:rPr>
        <w:t>2048</w:t>
      </w:r>
    </w:p>
    <w:p w14:paraId="3215E3E8" w14:textId="4346C681" w:rsidR="00CA0B09" w:rsidRPr="00CA0B09" w:rsidRDefault="008A40DA" w:rsidP="008A40DA">
      <w:pPr>
        <w:widowControl/>
        <w:tabs>
          <w:tab w:val="left" w:pos="1701"/>
          <w:tab w:val="right" w:pos="9639"/>
        </w:tabs>
        <w:spacing w:after="240"/>
        <w:jc w:val="left"/>
        <w:rPr>
          <w:rFonts w:ascii="Arial" w:eastAsia="MS PGothic" w:hAnsi="Arial" w:cs="Arial"/>
          <w:b/>
          <w:kern w:val="0"/>
          <w:sz w:val="28"/>
          <w:szCs w:val="28"/>
          <w:lang w:val="en-US"/>
        </w:rPr>
      </w:pPr>
      <w:r>
        <w:rPr>
          <w:rFonts w:ascii="맑은 고딕" w:eastAsia="맑은 고딕" w:hAnsi="맑은 고딕" w:cs="맑은 고딕" w:hint="eastAsia"/>
          <w:b/>
          <w:kern w:val="0"/>
          <w:sz w:val="28"/>
          <w:szCs w:val="28"/>
          <w:lang w:val="en-US" w:eastAsia="ko-KR"/>
        </w:rPr>
        <w:t>W</w:t>
      </w:r>
      <w:r>
        <w:rPr>
          <w:rFonts w:ascii="맑은 고딕" w:eastAsia="맑은 고딕" w:hAnsi="맑은 고딕" w:cs="맑은 고딕"/>
          <w:b/>
          <w:kern w:val="0"/>
          <w:sz w:val="28"/>
          <w:szCs w:val="28"/>
          <w:lang w:val="en-US" w:eastAsia="ko-KR"/>
        </w:rPr>
        <w:t>uhan</w:t>
      </w:r>
      <w:r w:rsidRPr="0053334C">
        <w:rPr>
          <w:rFonts w:ascii="Arial" w:eastAsia="MS PGothic" w:hAnsi="Arial" w:cs="Arial"/>
          <w:b/>
          <w:kern w:val="0"/>
          <w:sz w:val="28"/>
          <w:szCs w:val="28"/>
          <w:lang w:val="en-US"/>
        </w:rPr>
        <w:t xml:space="preserve">, </w:t>
      </w:r>
      <w:r>
        <w:rPr>
          <w:rFonts w:ascii="Arial" w:eastAsia="MS PGothic" w:hAnsi="Arial" w:cs="Arial"/>
          <w:b/>
          <w:kern w:val="0"/>
          <w:sz w:val="28"/>
          <w:szCs w:val="28"/>
          <w:lang w:val="en-US"/>
        </w:rPr>
        <w:t>China,</w:t>
      </w:r>
      <w:r w:rsidRPr="0053334C">
        <w:rPr>
          <w:rFonts w:ascii="Arial" w:eastAsia="MS PGothic" w:hAnsi="Arial" w:cs="Arial"/>
          <w:b/>
          <w:kern w:val="0"/>
          <w:sz w:val="28"/>
          <w:szCs w:val="28"/>
          <w:lang w:val="en-US"/>
        </w:rPr>
        <w:t xml:space="preserve"> </w:t>
      </w:r>
      <w:r>
        <w:rPr>
          <w:rFonts w:ascii="Arial" w:eastAsia="MS PGothic" w:hAnsi="Arial" w:cs="Arial"/>
          <w:b/>
          <w:kern w:val="0"/>
          <w:sz w:val="28"/>
          <w:szCs w:val="28"/>
          <w:lang w:val="en-US"/>
        </w:rPr>
        <w:t>Apr.</w:t>
      </w:r>
      <w:r w:rsidRPr="0053334C">
        <w:rPr>
          <w:rFonts w:ascii="Arial" w:eastAsia="MS PGothic" w:hAnsi="Arial" w:cs="Arial"/>
          <w:b/>
          <w:kern w:val="0"/>
          <w:sz w:val="28"/>
          <w:szCs w:val="28"/>
          <w:lang w:val="en-US"/>
        </w:rPr>
        <w:t xml:space="preserve"> </w:t>
      </w:r>
      <w:r>
        <w:rPr>
          <w:rFonts w:ascii="Arial" w:eastAsia="MS PGothic" w:hAnsi="Arial" w:cs="Arial"/>
          <w:b/>
          <w:kern w:val="0"/>
          <w:sz w:val="28"/>
          <w:szCs w:val="28"/>
          <w:lang w:val="en-US"/>
        </w:rPr>
        <w:t>7</w:t>
      </w:r>
      <w:r w:rsidRPr="0053334C">
        <w:rPr>
          <w:rFonts w:ascii="Arial" w:eastAsia="MS PGothic" w:hAnsi="Arial" w:cs="Arial"/>
          <w:b/>
          <w:kern w:val="0"/>
          <w:sz w:val="28"/>
          <w:szCs w:val="28"/>
          <w:lang w:val="en-US"/>
        </w:rPr>
        <w:t xml:space="preserve">th – </w:t>
      </w:r>
      <w:r>
        <w:rPr>
          <w:rFonts w:ascii="Arial" w:eastAsia="MS PGothic" w:hAnsi="Arial" w:cs="Arial"/>
          <w:b/>
          <w:kern w:val="0"/>
          <w:sz w:val="28"/>
          <w:szCs w:val="28"/>
          <w:lang w:val="en-US"/>
        </w:rPr>
        <w:t>11</w:t>
      </w:r>
      <w:r w:rsidRPr="0053334C">
        <w:rPr>
          <w:rFonts w:ascii="Arial" w:eastAsia="MS PGothic" w:hAnsi="Arial" w:cs="Arial"/>
          <w:b/>
          <w:kern w:val="0"/>
          <w:sz w:val="28"/>
          <w:szCs w:val="28"/>
          <w:lang w:val="en-US"/>
        </w:rPr>
        <w:t>th, 202</w:t>
      </w:r>
      <w:r>
        <w:rPr>
          <w:rFonts w:ascii="Arial" w:eastAsia="MS PGothic" w:hAnsi="Arial" w:cs="Arial"/>
          <w:b/>
          <w:kern w:val="0"/>
          <w:sz w:val="28"/>
          <w:szCs w:val="28"/>
          <w:lang w:val="en-US"/>
        </w:rPr>
        <w:t>5</w:t>
      </w:r>
      <w:r w:rsidR="00654D26">
        <w:rPr>
          <w:rFonts w:ascii="Arial" w:eastAsia="MS PGothic" w:hAnsi="Arial" w:cs="Arial"/>
          <w:b/>
          <w:kern w:val="0"/>
          <w:sz w:val="28"/>
          <w:szCs w:val="28"/>
          <w:lang w:val="en-US"/>
        </w:rPr>
        <w:tab/>
      </w:r>
    </w:p>
    <w:p w14:paraId="12A4C011" w14:textId="1392275C" w:rsidR="00AB7755" w:rsidRDefault="006D1C45"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Agenda</w:t>
      </w:r>
      <w:r w:rsidR="00F80AF1">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lang w:eastAsia="en-US"/>
        </w:rPr>
        <w:t>:</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0535BD">
        <w:rPr>
          <w:rFonts w:ascii="Arial" w:eastAsia="Arial Unicode MS" w:hAnsi="Arial" w:cs="Arial"/>
          <w:b/>
          <w:bCs/>
          <w:kern w:val="0"/>
          <w:sz w:val="24"/>
          <w:szCs w:val="20"/>
        </w:rPr>
        <w:t>8</w:t>
      </w:r>
      <w:r w:rsidR="000535BD" w:rsidRPr="00341A81">
        <w:rPr>
          <w:rFonts w:ascii="Arial" w:eastAsia="Arial Unicode MS" w:hAnsi="Arial" w:cs="Arial"/>
          <w:b/>
          <w:bCs/>
          <w:kern w:val="0"/>
          <w:sz w:val="24"/>
          <w:szCs w:val="20"/>
        </w:rPr>
        <w:t>.</w:t>
      </w:r>
      <w:r w:rsidR="000535BD">
        <w:rPr>
          <w:rFonts w:ascii="Arial" w:eastAsia="Arial Unicode MS" w:hAnsi="Arial" w:cs="Arial"/>
          <w:b/>
          <w:bCs/>
          <w:kern w:val="0"/>
          <w:sz w:val="24"/>
          <w:szCs w:val="20"/>
        </w:rPr>
        <w:t>8</w:t>
      </w:r>
      <w:r w:rsidR="000535BD" w:rsidRPr="00341A81">
        <w:rPr>
          <w:rFonts w:ascii="Arial" w:eastAsia="Arial Unicode MS" w:hAnsi="Arial" w:cs="Arial"/>
          <w:b/>
          <w:bCs/>
          <w:kern w:val="0"/>
          <w:sz w:val="24"/>
          <w:szCs w:val="20"/>
        </w:rPr>
        <w:t>.</w:t>
      </w:r>
      <w:r w:rsidR="000535BD">
        <w:rPr>
          <w:rFonts w:ascii="Arial" w:eastAsia="Arial Unicode MS" w:hAnsi="Arial" w:cs="Arial"/>
          <w:b/>
          <w:bCs/>
          <w:kern w:val="0"/>
          <w:sz w:val="24"/>
          <w:szCs w:val="20"/>
        </w:rPr>
        <w:t>2</w:t>
      </w:r>
      <w:r w:rsidR="000535BD" w:rsidRPr="00341A81">
        <w:rPr>
          <w:rFonts w:ascii="Arial" w:eastAsia="Arial Unicode MS" w:hAnsi="Arial" w:cs="Arial"/>
          <w:b/>
          <w:bCs/>
          <w:kern w:val="0"/>
          <w:sz w:val="24"/>
          <w:szCs w:val="20"/>
        </w:rPr>
        <w:t xml:space="preserve"> </w:t>
      </w:r>
      <w:r w:rsidR="000535BD">
        <w:rPr>
          <w:rFonts w:ascii="Arial" w:eastAsia="Arial Unicode MS" w:hAnsi="Arial" w:cs="Arial" w:hint="eastAsia"/>
          <w:b/>
          <w:bCs/>
          <w:kern w:val="0"/>
          <w:sz w:val="24"/>
          <w:szCs w:val="20"/>
          <w:lang w:eastAsia="ko-KR"/>
        </w:rPr>
        <w:t>D</w:t>
      </w:r>
      <w:r w:rsidR="000535BD">
        <w:rPr>
          <w:rFonts w:ascii="Arial" w:eastAsia="Arial Unicode MS" w:hAnsi="Arial" w:cs="Arial"/>
          <w:b/>
          <w:bCs/>
          <w:kern w:val="0"/>
          <w:sz w:val="24"/>
          <w:szCs w:val="20"/>
          <w:lang w:eastAsia="ko-KR"/>
        </w:rPr>
        <w:t>ownlink coverage enhancements</w:t>
      </w:r>
    </w:p>
    <w:p w14:paraId="6E57B6C2" w14:textId="312562E6"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0535BD">
        <w:rPr>
          <w:rFonts w:ascii="Arial" w:eastAsia="Arial Unicode MS" w:hAnsi="Arial" w:cs="Arial"/>
          <w:b/>
          <w:bCs/>
          <w:kern w:val="0"/>
          <w:sz w:val="24"/>
          <w:szCs w:val="20"/>
        </w:rPr>
        <w:t xml:space="preserve">Discussion </w:t>
      </w:r>
      <w:r w:rsidR="000535BD">
        <w:rPr>
          <w:rFonts w:ascii="Arial" w:eastAsia="Arial Unicode MS" w:hAnsi="Arial" w:cs="Arial" w:hint="eastAsia"/>
          <w:b/>
          <w:bCs/>
          <w:kern w:val="0"/>
          <w:sz w:val="24"/>
          <w:szCs w:val="20"/>
          <w:lang w:eastAsia="ko-KR"/>
        </w:rPr>
        <w:t>o</w:t>
      </w:r>
      <w:r w:rsidR="000535BD" w:rsidRPr="00341A81">
        <w:rPr>
          <w:rFonts w:ascii="Arial" w:eastAsia="Arial Unicode MS" w:hAnsi="Arial" w:cs="Arial"/>
          <w:b/>
          <w:bCs/>
          <w:kern w:val="0"/>
          <w:sz w:val="24"/>
          <w:szCs w:val="20"/>
        </w:rPr>
        <w:t xml:space="preserve">n </w:t>
      </w:r>
      <w:r w:rsidR="000535BD">
        <w:rPr>
          <w:rFonts w:ascii="Arial" w:eastAsia="Arial Unicode MS" w:hAnsi="Arial" w:cs="Arial"/>
          <w:b/>
          <w:bCs/>
          <w:kern w:val="0"/>
          <w:sz w:val="24"/>
          <w:szCs w:val="20"/>
        </w:rPr>
        <w:t>downlink coverage enhancements</w:t>
      </w:r>
      <w:r w:rsidR="000535BD">
        <w:rPr>
          <w:rFonts w:ascii="Arial" w:eastAsia="Arial Unicode MS" w:hAnsi="Arial" w:cs="Arial"/>
          <w:b/>
          <w:bCs/>
          <w:kern w:val="0"/>
          <w:sz w:val="24"/>
          <w:szCs w:val="20"/>
          <w:lang w:eastAsia="ko-KR"/>
        </w:rPr>
        <w:t xml:space="preserve"> in NR NTN</w:t>
      </w:r>
    </w:p>
    <w:p w14:paraId="1D127048" w14:textId="2ABA28D4" w:rsidR="006C4618" w:rsidRDefault="006C4618" w:rsidP="006C4618">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421A07">
        <w:rPr>
          <w:rFonts w:ascii="Arial" w:eastAsia="Arial Unicode MS" w:hAnsi="Arial" w:cs="Arial"/>
          <w:b/>
          <w:bCs/>
          <w:kern w:val="0"/>
          <w:sz w:val="24"/>
          <w:szCs w:val="20"/>
          <w:lang w:eastAsia="en-US"/>
        </w:rPr>
        <w:t>ETRI</w:t>
      </w:r>
    </w:p>
    <w:p w14:paraId="360B2571" w14:textId="627E89E0"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p>
    <w:p w14:paraId="64A8285B" w14:textId="77777777"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3226C498" w14:textId="77777777" w:rsidR="0006144C" w:rsidRDefault="0006144C" w:rsidP="0006144C">
      <w:pPr>
        <w:widowControl/>
        <w:spacing w:before="120" w:afterLines="50" w:after="120"/>
        <w:rPr>
          <w:rFonts w:ascii="Arial" w:eastAsia="Arial Unicode MS" w:hAnsi="Arial"/>
          <w:kern w:val="0"/>
          <w:szCs w:val="20"/>
          <w:lang w:eastAsia="ko-KR"/>
        </w:rPr>
      </w:pPr>
      <w:r>
        <w:rPr>
          <w:rFonts w:ascii="Arial" w:eastAsia="Arial Unicode MS" w:hAnsi="Arial" w:hint="eastAsia"/>
          <w:kern w:val="0"/>
          <w:szCs w:val="20"/>
          <w:lang w:eastAsia="ko-KR"/>
        </w:rPr>
        <w:t>D</w:t>
      </w:r>
      <w:r>
        <w:rPr>
          <w:rFonts w:ascii="Arial" w:eastAsia="Arial Unicode MS" w:hAnsi="Arial"/>
          <w:kern w:val="0"/>
          <w:szCs w:val="20"/>
          <w:lang w:eastAsia="ko-KR"/>
        </w:rPr>
        <w:t>uring the 103</w:t>
      </w:r>
      <w:r w:rsidRPr="00A53E8F">
        <w:rPr>
          <w:rFonts w:ascii="Arial" w:eastAsia="Arial Unicode MS" w:hAnsi="Arial"/>
          <w:kern w:val="0"/>
          <w:szCs w:val="20"/>
          <w:vertAlign w:val="superscript"/>
          <w:lang w:eastAsia="ko-KR"/>
        </w:rPr>
        <w:t>th</w:t>
      </w:r>
      <w:r>
        <w:rPr>
          <w:rFonts w:ascii="Arial" w:eastAsia="Arial Unicode MS" w:hAnsi="Arial"/>
          <w:kern w:val="0"/>
          <w:szCs w:val="20"/>
          <w:lang w:eastAsia="ko-KR"/>
        </w:rPr>
        <w:t xml:space="preserve"> meeting of RAN, a new WI on NTN for NR phase 3 was approved, including the following objective:</w:t>
      </w:r>
    </w:p>
    <w:tbl>
      <w:tblPr>
        <w:tblW w:w="9855"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06144C" w14:paraId="3BC2EC6B" w14:textId="77777777" w:rsidTr="00B73124">
        <w:trPr>
          <w:trHeight w:val="1524"/>
        </w:trPr>
        <w:tc>
          <w:tcPr>
            <w:tcW w:w="9855" w:type="dxa"/>
          </w:tcPr>
          <w:p w14:paraId="1450C89F" w14:textId="77777777" w:rsidR="0006144C" w:rsidRPr="002C1C8A" w:rsidRDefault="0006144C" w:rsidP="00B73124">
            <w:pPr>
              <w:pStyle w:val="Doc-text2"/>
              <w:tabs>
                <w:tab w:val="clear" w:pos="1622"/>
              </w:tabs>
              <w:ind w:left="336" w:hanging="336"/>
            </w:pPr>
            <w:r w:rsidRPr="002C1C8A">
              <w:t>1.</w:t>
            </w:r>
            <w:r>
              <w:t xml:space="preserve">  </w:t>
            </w:r>
            <w:r w:rsidRPr="002C1C8A">
              <w:t>Study and specify</w:t>
            </w:r>
            <w:bookmarkStart w:id="0" w:name="_Hlk153196886"/>
            <w:r w:rsidRPr="002C1C8A">
              <w:t xml:space="preserve"> if beneficial</w:t>
            </w:r>
            <w:bookmarkEnd w:id="0"/>
            <w:r w:rsidRPr="002C1C8A">
              <w:t xml:space="preserve"> downlink coverage enhancements targeting support for additional reference satellite payload parameters covering both GSO and NGSO constellations operating in FR1-NTN or FR2-NTN [RAN1, RAN2, RAN4]</w:t>
            </w:r>
          </w:p>
          <w:p w14:paraId="7A2D4796" w14:textId="77777777" w:rsidR="0006144C" w:rsidRPr="002C1C8A" w:rsidRDefault="0006144C" w:rsidP="00B73124">
            <w:pPr>
              <w:pStyle w:val="a5"/>
              <w:numPr>
                <w:ilvl w:val="0"/>
                <w:numId w:val="35"/>
              </w:numPr>
              <w:spacing w:before="120" w:afterLines="50" w:after="120"/>
              <w:ind w:left="761" w:firstLineChars="0" w:hanging="284"/>
              <w:rPr>
                <w:rFonts w:ascii="Arial" w:eastAsia="Arial Unicode MS" w:hAnsi="Arial"/>
                <w:kern w:val="0"/>
                <w:szCs w:val="20"/>
                <w:lang w:eastAsia="ko-KR"/>
              </w:rPr>
            </w:pPr>
            <w:r w:rsidRPr="002C1C8A">
              <w:rPr>
                <w:rFonts w:ascii="Arial" w:eastAsia="Arial Unicode MS" w:hAnsi="Arial"/>
                <w:kern w:val="0"/>
                <w:szCs w:val="20"/>
                <w:lang w:eastAsia="ko-KR"/>
              </w:rPr>
              <w:t>Define additional reference satellite payload parameters assuming power sharing among satellite beams or different satellite beam patterns/size (</w:t>
            </w:r>
            <w:proofErr w:type="gramStart"/>
            <w:r w:rsidRPr="002C1C8A">
              <w:rPr>
                <w:rFonts w:ascii="Arial" w:eastAsia="Arial Unicode MS" w:hAnsi="Arial"/>
                <w:kern w:val="0"/>
                <w:szCs w:val="20"/>
                <w:lang w:eastAsia="ko-KR"/>
              </w:rPr>
              <w:t>i.e.</w:t>
            </w:r>
            <w:proofErr w:type="gramEnd"/>
            <w:r w:rsidRPr="002C1C8A">
              <w:rPr>
                <w:rFonts w:ascii="Arial" w:eastAsia="Arial Unicode MS" w:hAnsi="Arial"/>
                <w:kern w:val="0"/>
                <w:szCs w:val="20"/>
                <w:lang w:eastAsia="ko-KR"/>
              </w:rPr>
              <w:t xml:space="preserv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36203ECD" w14:textId="77777777" w:rsidR="0006144C" w:rsidRPr="002C1C8A" w:rsidRDefault="0006144C" w:rsidP="00B73124">
            <w:pPr>
              <w:pStyle w:val="a5"/>
              <w:numPr>
                <w:ilvl w:val="0"/>
                <w:numId w:val="35"/>
              </w:numPr>
              <w:spacing w:before="120" w:afterLines="50" w:after="120"/>
              <w:ind w:left="761" w:firstLineChars="0" w:hanging="284"/>
              <w:rPr>
                <w:rFonts w:ascii="Arial" w:eastAsia="Arial Unicode MS" w:hAnsi="Arial"/>
                <w:kern w:val="0"/>
                <w:szCs w:val="20"/>
                <w:lang w:eastAsia="ko-KR"/>
              </w:rPr>
            </w:pPr>
            <w:r w:rsidRPr="002C1C8A">
              <w:rPr>
                <w:rFonts w:ascii="Arial" w:eastAsia="Arial Unicode MS" w:hAnsi="Arial"/>
                <w:kern w:val="0"/>
                <w:szCs w:val="20"/>
                <w:lang w:eastAsia="ko-KR"/>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0E161B50" w14:textId="77777777" w:rsidR="0006144C" w:rsidRPr="002C1C8A" w:rsidRDefault="0006144C" w:rsidP="00B73124">
            <w:pPr>
              <w:pStyle w:val="a5"/>
              <w:numPr>
                <w:ilvl w:val="0"/>
                <w:numId w:val="35"/>
              </w:numPr>
              <w:spacing w:before="120" w:afterLines="50" w:after="120"/>
              <w:ind w:left="761" w:firstLineChars="0" w:hanging="284"/>
              <w:rPr>
                <w:rFonts w:ascii="Arial" w:eastAsia="Arial Unicode MS" w:hAnsi="Arial"/>
                <w:kern w:val="0"/>
                <w:szCs w:val="20"/>
                <w:lang w:eastAsia="ko-KR"/>
              </w:rPr>
            </w:pPr>
            <w:r w:rsidRPr="002C1C8A">
              <w:rPr>
                <w:rFonts w:ascii="Arial" w:eastAsia="Arial Unicode MS" w:hAnsi="Arial"/>
                <w:kern w:val="0"/>
                <w:szCs w:val="20"/>
                <w:lang w:eastAsia="ko-KR"/>
              </w:rPr>
              <w:t>Study and if needed specify solutions, including link level enhancements for FR1-NTN (</w:t>
            </w:r>
            <w:proofErr w:type="gramStart"/>
            <w:r w:rsidRPr="002C1C8A">
              <w:rPr>
                <w:rFonts w:ascii="Arial" w:eastAsia="Arial Unicode MS" w:hAnsi="Arial"/>
                <w:kern w:val="0"/>
                <w:szCs w:val="20"/>
                <w:lang w:eastAsia="ko-KR"/>
              </w:rPr>
              <w:t>e.g.</w:t>
            </w:r>
            <w:proofErr w:type="gramEnd"/>
            <w:r w:rsidRPr="002C1C8A">
              <w:rPr>
                <w:rFonts w:ascii="Arial" w:eastAsia="Arial Unicode MS" w:hAnsi="Arial"/>
                <w:kern w:val="0"/>
                <w:szCs w:val="20"/>
                <w:lang w:eastAsia="ko-KR"/>
              </w:rPr>
              <w:t xml:space="preserve"> for PDCCH, PDSCH) and/or system level enhancements for FR1-NTN and/or FR2-NTN, allowing dynamic and flexible power sharing between satellite beams or different satellite beam patterns/size (i.e. wide or narrow) across the satellite footprint.</w:t>
            </w:r>
          </w:p>
          <w:p w14:paraId="01228191" w14:textId="77777777" w:rsidR="0006144C" w:rsidRPr="0006144C" w:rsidRDefault="0006144C" w:rsidP="00B73124">
            <w:pPr>
              <w:pStyle w:val="a5"/>
              <w:numPr>
                <w:ilvl w:val="0"/>
                <w:numId w:val="35"/>
              </w:numPr>
              <w:spacing w:before="120" w:afterLines="50" w:after="120"/>
              <w:ind w:left="761" w:firstLineChars="0" w:hanging="284"/>
              <w:rPr>
                <w:rFonts w:ascii="Arial" w:eastAsia="Arial Unicode MS" w:hAnsi="Arial"/>
                <w:kern w:val="0"/>
                <w:szCs w:val="20"/>
                <w:lang w:eastAsia="ko-KR"/>
              </w:rPr>
            </w:pPr>
            <w:r w:rsidRPr="002C1C8A">
              <w:rPr>
                <w:rFonts w:ascii="Arial" w:eastAsia="Arial Unicode MS" w:hAnsi="Arial"/>
                <w:kern w:val="0"/>
                <w:szCs w:val="20"/>
                <w:lang w:eastAsia="ko-KR"/>
              </w:rPr>
              <w:t xml:space="preserve">Notes for </w:t>
            </w:r>
            <w:r w:rsidRPr="0006144C">
              <w:rPr>
                <w:rFonts w:ascii="Arial" w:eastAsia="Arial Unicode MS" w:hAnsi="Arial"/>
                <w:kern w:val="0"/>
                <w:szCs w:val="20"/>
                <w:lang w:eastAsia="ko-KR"/>
              </w:rPr>
              <w:t>this objective:</w:t>
            </w:r>
          </w:p>
          <w:p w14:paraId="23D13F51" w14:textId="77777777" w:rsidR="0006144C" w:rsidRPr="0006144C" w:rsidRDefault="0006144C" w:rsidP="00B73124">
            <w:pPr>
              <w:numPr>
                <w:ilvl w:val="1"/>
                <w:numId w:val="38"/>
              </w:numPr>
              <w:spacing w:line="276" w:lineRule="auto"/>
              <w:ind w:left="1044" w:hanging="283"/>
              <w:contextualSpacing/>
              <w:jc w:val="left"/>
              <w:rPr>
                <w:rFonts w:ascii="Arial" w:eastAsia="Arial Unicode MS" w:hAnsi="Arial"/>
                <w:kern w:val="0"/>
                <w:szCs w:val="20"/>
                <w:lang w:eastAsia="ko-KR"/>
              </w:rPr>
            </w:pPr>
            <w:r w:rsidRPr="0006144C">
              <w:rPr>
                <w:rFonts w:ascii="Arial" w:eastAsia="Arial Unicode MS" w:hAnsi="Arial"/>
                <w:kern w:val="0"/>
                <w:szCs w:val="20"/>
                <w:lang w:eastAsia="ko-KR"/>
              </w:rPr>
              <w:t>SSB channel enhancement is not considered</w:t>
            </w:r>
          </w:p>
          <w:p w14:paraId="2D76BD47" w14:textId="77777777" w:rsidR="0006144C" w:rsidRPr="0006144C" w:rsidRDefault="0006144C" w:rsidP="00B73124">
            <w:pPr>
              <w:numPr>
                <w:ilvl w:val="1"/>
                <w:numId w:val="38"/>
              </w:numPr>
              <w:spacing w:line="276" w:lineRule="auto"/>
              <w:ind w:left="1044" w:hanging="283"/>
              <w:contextualSpacing/>
              <w:jc w:val="left"/>
              <w:rPr>
                <w:rFonts w:ascii="Arial" w:eastAsia="Arial Unicode MS" w:hAnsi="Arial"/>
                <w:kern w:val="0"/>
                <w:szCs w:val="20"/>
                <w:lang w:eastAsia="ko-KR"/>
              </w:rPr>
            </w:pPr>
            <w:r w:rsidRPr="0006144C">
              <w:rPr>
                <w:rFonts w:ascii="Arial" w:eastAsia="Arial Unicode MS" w:hAnsi="Arial"/>
                <w:kern w:val="0"/>
                <w:szCs w:val="20"/>
                <w:lang w:eastAsia="ko-KR"/>
              </w:rPr>
              <w:t>Antenna gain of UE shall be assumed to be -5.5dBi in case of smartphone in FR1-NTN, the UE is assumed to be a full duplex UE, and at least 2Rx are considered at the UE</w:t>
            </w:r>
          </w:p>
          <w:p w14:paraId="3F480A46" w14:textId="77777777" w:rsidR="0006144C" w:rsidRPr="0006144C" w:rsidRDefault="0006144C" w:rsidP="00B73124">
            <w:pPr>
              <w:numPr>
                <w:ilvl w:val="1"/>
                <w:numId w:val="38"/>
              </w:numPr>
              <w:spacing w:line="276" w:lineRule="auto"/>
              <w:ind w:left="1044" w:hanging="283"/>
              <w:contextualSpacing/>
              <w:jc w:val="left"/>
              <w:rPr>
                <w:rFonts w:ascii="Arial" w:eastAsia="Arial Unicode MS" w:hAnsi="Arial"/>
                <w:kern w:val="0"/>
                <w:szCs w:val="20"/>
                <w:lang w:eastAsia="ko-KR"/>
              </w:rPr>
            </w:pPr>
            <w:r w:rsidRPr="0006144C">
              <w:rPr>
                <w:rFonts w:ascii="Arial" w:eastAsia="Arial Unicode MS" w:hAnsi="Arial"/>
                <w:kern w:val="0"/>
                <w:szCs w:val="20"/>
                <w:lang w:eastAsia="ko-KR"/>
              </w:rPr>
              <w:t>NGSO to be considered in priority: LEO Set-1 @ 600 km</w:t>
            </w:r>
          </w:p>
          <w:p w14:paraId="49BEE779" w14:textId="77777777" w:rsidR="0006144C" w:rsidRPr="002C1C8A" w:rsidRDefault="0006144C" w:rsidP="00B73124">
            <w:pPr>
              <w:numPr>
                <w:ilvl w:val="1"/>
                <w:numId w:val="38"/>
              </w:numPr>
              <w:spacing w:line="276" w:lineRule="auto"/>
              <w:ind w:left="1044" w:hanging="283"/>
              <w:contextualSpacing/>
              <w:jc w:val="left"/>
              <w:rPr>
                <w:rFonts w:ascii="Arial" w:eastAsia="Arial Unicode MS" w:hAnsi="Arial"/>
                <w:kern w:val="0"/>
                <w:szCs w:val="20"/>
                <w:lang w:eastAsia="ko-KR"/>
              </w:rPr>
            </w:pPr>
            <w:r w:rsidRPr="0006144C">
              <w:rPr>
                <w:rFonts w:ascii="Arial" w:eastAsia="Arial Unicode MS" w:hAnsi="Arial"/>
                <w:kern w:val="0"/>
                <w:szCs w:val="20"/>
                <w:lang w:eastAsia="ko-KR"/>
              </w:rPr>
              <w:t>Rel-18 network energy saving techniques should be considered as baseline in the system level study</w:t>
            </w:r>
          </w:p>
        </w:tc>
      </w:tr>
    </w:tbl>
    <w:p w14:paraId="3FF48815" w14:textId="77777777" w:rsidR="0006144C" w:rsidRDefault="0006144C" w:rsidP="0006144C">
      <w:pPr>
        <w:widowControl/>
        <w:spacing w:before="120" w:afterLines="50" w:after="120"/>
        <w:rPr>
          <w:rFonts w:ascii="Arial" w:eastAsia="Arial Unicode MS" w:hAnsi="Arial"/>
          <w:kern w:val="0"/>
          <w:szCs w:val="20"/>
          <w:lang w:eastAsia="ko-KR"/>
        </w:rPr>
      </w:pPr>
      <w:r>
        <w:rPr>
          <w:rFonts w:ascii="Arial" w:eastAsia="Arial Unicode MS" w:hAnsi="Arial" w:hint="eastAsia"/>
          <w:kern w:val="0"/>
          <w:szCs w:val="20"/>
          <w:lang w:eastAsia="ko-KR"/>
        </w:rPr>
        <w:t>T</w:t>
      </w:r>
      <w:r>
        <w:rPr>
          <w:rFonts w:ascii="Arial" w:eastAsia="Arial Unicode MS" w:hAnsi="Arial"/>
          <w:kern w:val="0"/>
          <w:szCs w:val="20"/>
          <w:lang w:eastAsia="ko-KR"/>
        </w:rPr>
        <w:t>he first discussion regarding the new WI took place during 125bis</w:t>
      </w:r>
      <w:r w:rsidRPr="00A53E8F">
        <w:rPr>
          <w:rFonts w:ascii="Arial" w:eastAsia="Arial Unicode MS" w:hAnsi="Arial"/>
          <w:kern w:val="0"/>
          <w:szCs w:val="20"/>
          <w:vertAlign w:val="superscript"/>
          <w:lang w:eastAsia="ko-KR"/>
        </w:rPr>
        <w:t>th</w:t>
      </w:r>
      <w:r>
        <w:rPr>
          <w:rFonts w:ascii="Arial" w:eastAsia="Arial Unicode MS" w:hAnsi="Arial"/>
          <w:kern w:val="0"/>
          <w:szCs w:val="20"/>
          <w:lang w:eastAsia="ko-KR"/>
        </w:rPr>
        <w:t xml:space="preserve"> meeting of RAN WG2 and then, the following agreements were made for downlink coverage enhancements in NTN.</w:t>
      </w:r>
    </w:p>
    <w:tbl>
      <w:tblPr>
        <w:tblW w:w="9855"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06144C" w14:paraId="32E709D9" w14:textId="77777777" w:rsidTr="00B73124">
        <w:trPr>
          <w:trHeight w:val="1524"/>
        </w:trPr>
        <w:tc>
          <w:tcPr>
            <w:tcW w:w="9855" w:type="dxa"/>
          </w:tcPr>
          <w:p w14:paraId="231564D9" w14:textId="77777777" w:rsidR="0006144C" w:rsidRPr="00323DB9" w:rsidRDefault="0006144C" w:rsidP="00B73124">
            <w:pPr>
              <w:spacing w:line="276" w:lineRule="auto"/>
              <w:contextualSpacing/>
              <w:rPr>
                <w:rFonts w:ascii="Arial" w:eastAsia="Arial Unicode MS" w:hAnsi="Arial"/>
                <w:kern w:val="0"/>
                <w:szCs w:val="20"/>
                <w:lang w:eastAsia="ko-KR"/>
              </w:rPr>
            </w:pPr>
            <w:r w:rsidRPr="00323DB9">
              <w:rPr>
                <w:rFonts w:ascii="Arial" w:eastAsia="Arial Unicode MS" w:hAnsi="Arial"/>
                <w:kern w:val="0"/>
                <w:szCs w:val="20"/>
                <w:lang w:eastAsia="ko-KR"/>
              </w:rPr>
              <w:t>Agreements:</w:t>
            </w:r>
          </w:p>
          <w:p w14:paraId="06CA9CCC" w14:textId="77777777" w:rsidR="0006144C" w:rsidRPr="0006144C" w:rsidRDefault="0006144C" w:rsidP="00B73124">
            <w:pPr>
              <w:pStyle w:val="Doc-text2"/>
              <w:ind w:left="477" w:hanging="477"/>
            </w:pPr>
            <w:r w:rsidRPr="00323DB9">
              <w:t>1.</w:t>
            </w:r>
            <w:r>
              <w:t xml:space="preserve">  With regard to link </w:t>
            </w:r>
            <w:r w:rsidRPr="0006144C">
              <w:t>level enhancement, RAN2 waits for RAN1 agreement on the DL channels to enhance before starting any RAN2 work.</w:t>
            </w:r>
          </w:p>
          <w:p w14:paraId="25EDE7EC" w14:textId="77777777" w:rsidR="0006144C" w:rsidRPr="002C1C8A" w:rsidRDefault="0006144C" w:rsidP="00B73124">
            <w:pPr>
              <w:pStyle w:val="Doc-text2"/>
              <w:tabs>
                <w:tab w:val="clear" w:pos="1622"/>
              </w:tabs>
              <w:ind w:left="336" w:hanging="336"/>
            </w:pPr>
            <w:r w:rsidRPr="0006144C">
              <w:t>2.</w:t>
            </w:r>
            <w:r w:rsidRPr="0006144C">
              <w:tab/>
              <w:t>We will continue the discussion on RAN2 aspects of DL coverage enhancements (</w:t>
            </w:r>
            <w:proofErr w:type="gramStart"/>
            <w:r w:rsidRPr="0006144C">
              <w:t>e.g.</w:t>
            </w:r>
            <w:proofErr w:type="gramEnd"/>
            <w:r w:rsidRPr="0006144C">
              <w:t xml:space="preserve"> cell level / beam level DTX/DRX mechanism, etc.) in the next meetings, trying to identify questions to RAN1 for aspects where we need their input</w:t>
            </w:r>
          </w:p>
        </w:tc>
      </w:tr>
    </w:tbl>
    <w:p w14:paraId="13E0BD9D" w14:textId="77777777" w:rsidR="0006144C" w:rsidRDefault="0006144C" w:rsidP="0006144C">
      <w:pPr>
        <w:widowControl/>
        <w:spacing w:before="120" w:afterLines="50" w:after="120"/>
        <w:rPr>
          <w:rFonts w:ascii="Arial" w:eastAsia="Arial Unicode MS" w:hAnsi="Arial"/>
          <w:kern w:val="0"/>
          <w:szCs w:val="20"/>
          <w:lang w:eastAsia="ko-KR"/>
        </w:rPr>
      </w:pPr>
      <w:r>
        <w:rPr>
          <w:rFonts w:ascii="Arial" w:eastAsia="Arial Unicode MS" w:hAnsi="Arial"/>
          <w:kern w:val="0"/>
          <w:szCs w:val="20"/>
          <w:lang w:eastAsia="ko-KR"/>
        </w:rPr>
        <w:t>During the 126</w:t>
      </w:r>
      <w:r w:rsidRPr="00893C3F">
        <w:rPr>
          <w:rFonts w:ascii="Arial" w:eastAsia="Arial Unicode MS" w:hAnsi="Arial"/>
          <w:kern w:val="0"/>
          <w:szCs w:val="20"/>
          <w:vertAlign w:val="superscript"/>
          <w:lang w:eastAsia="ko-KR"/>
        </w:rPr>
        <w:t>th</w:t>
      </w:r>
      <w:r>
        <w:rPr>
          <w:rFonts w:ascii="Arial" w:eastAsia="Arial Unicode MS" w:hAnsi="Arial"/>
          <w:kern w:val="0"/>
          <w:szCs w:val="20"/>
          <w:lang w:eastAsia="ko-KR"/>
        </w:rPr>
        <w:t xml:space="preserve"> meeting of RAN WG2, the following agreements were made:</w:t>
      </w:r>
    </w:p>
    <w:tbl>
      <w:tblPr>
        <w:tblW w:w="9855"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06144C" w14:paraId="3563A2DB" w14:textId="77777777" w:rsidTr="0006144C">
        <w:trPr>
          <w:trHeight w:val="1119"/>
        </w:trPr>
        <w:tc>
          <w:tcPr>
            <w:tcW w:w="9855" w:type="dxa"/>
          </w:tcPr>
          <w:p w14:paraId="2FD6FC2A" w14:textId="77777777" w:rsidR="0006144C" w:rsidRPr="00893C3F" w:rsidRDefault="0006144C" w:rsidP="00B73124">
            <w:pPr>
              <w:spacing w:line="276" w:lineRule="auto"/>
              <w:contextualSpacing/>
              <w:rPr>
                <w:rFonts w:ascii="Arial" w:eastAsia="Arial Unicode MS" w:hAnsi="Arial"/>
                <w:kern w:val="0"/>
                <w:szCs w:val="20"/>
                <w:lang w:eastAsia="ko-KR"/>
              </w:rPr>
            </w:pPr>
            <w:r w:rsidRPr="00893C3F">
              <w:rPr>
                <w:rFonts w:ascii="Arial" w:eastAsia="Arial Unicode MS" w:hAnsi="Arial"/>
                <w:kern w:val="0"/>
                <w:szCs w:val="20"/>
                <w:lang w:eastAsia="ko-KR"/>
              </w:rPr>
              <w:lastRenderedPageBreak/>
              <w:t>Agreements:</w:t>
            </w:r>
          </w:p>
          <w:p w14:paraId="6FB19232" w14:textId="77777777" w:rsidR="0006144C" w:rsidRDefault="0006144C" w:rsidP="0006144C">
            <w:pPr>
              <w:pStyle w:val="Doc-text2"/>
              <w:ind w:left="477" w:hanging="477"/>
            </w:pPr>
            <w:r w:rsidRPr="00893C3F">
              <w:t>1.</w:t>
            </w:r>
            <w:r w:rsidRPr="00893C3F">
              <w:tab/>
            </w:r>
            <w:r>
              <w:t xml:space="preserve">Based on the solution being investigated in RAN1, RAN2 will further discuss whether/how legacy UEs might operate in a cell supporting DL coverage enhancements. </w:t>
            </w:r>
          </w:p>
          <w:p w14:paraId="67D6C580" w14:textId="3368477D" w:rsidR="0006144C" w:rsidRPr="00323DB9" w:rsidRDefault="0006144C" w:rsidP="0006144C">
            <w:pPr>
              <w:pStyle w:val="Doc-text2"/>
              <w:tabs>
                <w:tab w:val="clear" w:pos="1622"/>
              </w:tabs>
              <w:ind w:left="477" w:hanging="477"/>
              <w:rPr>
                <w:rFonts w:ascii="Times New Roman" w:hAnsi="Times New Roman"/>
                <w:szCs w:val="20"/>
              </w:rPr>
            </w:pPr>
            <w:r>
              <w:t>2.</w:t>
            </w:r>
            <w:r>
              <w:tab/>
              <w:t>RAN2 assumes that both EFC and EMC are supported</w:t>
            </w:r>
          </w:p>
        </w:tc>
      </w:tr>
    </w:tbl>
    <w:p w14:paraId="4A6B7FDA" w14:textId="77777777" w:rsidR="0006144C" w:rsidRDefault="0006144C" w:rsidP="0006144C">
      <w:pPr>
        <w:widowControl/>
        <w:spacing w:before="120" w:afterLines="50" w:after="120"/>
        <w:rPr>
          <w:rFonts w:ascii="Arial" w:eastAsia="Arial Unicode MS" w:hAnsi="Arial"/>
          <w:kern w:val="0"/>
          <w:szCs w:val="20"/>
          <w:lang w:eastAsia="ko-KR"/>
        </w:rPr>
      </w:pPr>
      <w:r>
        <w:rPr>
          <w:rFonts w:ascii="Arial" w:eastAsia="Arial Unicode MS" w:hAnsi="Arial"/>
          <w:kern w:val="0"/>
          <w:szCs w:val="20"/>
          <w:lang w:eastAsia="ko-KR"/>
        </w:rPr>
        <w:t>During the 127</w:t>
      </w:r>
      <w:r w:rsidRPr="00893C3F">
        <w:rPr>
          <w:rFonts w:ascii="Arial" w:eastAsia="Arial Unicode MS" w:hAnsi="Arial"/>
          <w:kern w:val="0"/>
          <w:szCs w:val="20"/>
          <w:vertAlign w:val="superscript"/>
          <w:lang w:eastAsia="ko-KR"/>
        </w:rPr>
        <w:t>th</w:t>
      </w:r>
      <w:r>
        <w:rPr>
          <w:rFonts w:ascii="Arial" w:eastAsia="Arial Unicode MS" w:hAnsi="Arial"/>
          <w:kern w:val="0"/>
          <w:szCs w:val="20"/>
          <w:lang w:eastAsia="ko-KR"/>
        </w:rPr>
        <w:t xml:space="preserve"> meeting of RAN WG2, the following agreements were additionally made:</w:t>
      </w:r>
    </w:p>
    <w:tbl>
      <w:tblPr>
        <w:tblW w:w="9855"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06144C" w14:paraId="4EB463C7" w14:textId="77777777" w:rsidTr="0006144C">
        <w:trPr>
          <w:trHeight w:val="2898"/>
        </w:trPr>
        <w:tc>
          <w:tcPr>
            <w:tcW w:w="9855" w:type="dxa"/>
          </w:tcPr>
          <w:p w14:paraId="1914B54D" w14:textId="77777777" w:rsidR="0006144C" w:rsidRPr="00893C3F" w:rsidRDefault="0006144C" w:rsidP="00B73124">
            <w:pPr>
              <w:spacing w:line="276" w:lineRule="auto"/>
              <w:contextualSpacing/>
              <w:rPr>
                <w:rFonts w:ascii="Arial" w:eastAsia="Arial Unicode MS" w:hAnsi="Arial"/>
                <w:kern w:val="0"/>
                <w:szCs w:val="20"/>
                <w:lang w:eastAsia="ko-KR"/>
              </w:rPr>
            </w:pPr>
            <w:r w:rsidRPr="00893C3F">
              <w:rPr>
                <w:rFonts w:ascii="Arial" w:eastAsia="Arial Unicode MS" w:hAnsi="Arial"/>
                <w:kern w:val="0"/>
                <w:szCs w:val="20"/>
                <w:lang w:eastAsia="ko-KR"/>
              </w:rPr>
              <w:t>Agreements:</w:t>
            </w:r>
          </w:p>
          <w:p w14:paraId="67EC3D56" w14:textId="77777777" w:rsidR="0006144C" w:rsidRDefault="0006144C" w:rsidP="0006144C">
            <w:pPr>
              <w:pStyle w:val="Doc-text2"/>
              <w:ind w:left="477" w:hanging="477"/>
            </w:pPr>
            <w:r w:rsidRPr="0006144C">
              <w:t>1.</w:t>
            </w:r>
            <w:r w:rsidRPr="0006144C">
              <w:tab/>
            </w:r>
            <w:r>
              <w:t>From RAN2 point of view, if the SSB periodicity is no larger than 160ms, there is no RAN2 impact on SSB configuration (there might still be impacts on DTX aspects)</w:t>
            </w:r>
          </w:p>
          <w:p w14:paraId="6CFA09D2" w14:textId="77777777" w:rsidR="0006144C" w:rsidRDefault="0006144C" w:rsidP="0006144C">
            <w:pPr>
              <w:pStyle w:val="Doc-text2"/>
              <w:ind w:left="477" w:hanging="477"/>
            </w:pPr>
            <w:r>
              <w:t>2.</w:t>
            </w:r>
            <w:r>
              <w:tab/>
              <w:t xml:space="preserve">From RAN2 point of view, If the SSB periodicity is larger than 160ms, for example </w:t>
            </w:r>
            <w:proofErr w:type="spellStart"/>
            <w:r>
              <w:t>ssb-PeriodicityServingCell</w:t>
            </w:r>
            <w:proofErr w:type="spellEnd"/>
            <w:r>
              <w:t xml:space="preserve">, measurement gap periodicity, SMTC configuration, ssb-Periodicity-r17 for NonCellDefiningSSB-r17 may need to be extended. And the field description of </w:t>
            </w:r>
            <w:proofErr w:type="spellStart"/>
            <w:r>
              <w:t>nAndPagingFrameOffset</w:t>
            </w:r>
            <w:proofErr w:type="spellEnd"/>
            <w:r>
              <w:t xml:space="preserve"> may need to be enhanced to consider the SSB periodicity higher than 160ms.</w:t>
            </w:r>
          </w:p>
          <w:p w14:paraId="4F57A79D" w14:textId="77777777" w:rsidR="0006144C" w:rsidRDefault="0006144C" w:rsidP="0006144C">
            <w:pPr>
              <w:pStyle w:val="Doc-text2"/>
              <w:ind w:left="477" w:hanging="477"/>
            </w:pPr>
            <w:r w:rsidRPr="00F00530">
              <w:rPr>
                <w:highlight w:val="yellow"/>
              </w:rPr>
              <w:t>3.</w:t>
            </w:r>
            <w:r w:rsidRPr="00F00530">
              <w:rPr>
                <w:highlight w:val="yellow"/>
              </w:rPr>
              <w:tab/>
              <w:t>RAN2 can further consider SMTC impacts due to beam-hopping / larger SSB periodicity</w:t>
            </w:r>
          </w:p>
          <w:p w14:paraId="5CA2055B" w14:textId="77527299" w:rsidR="0006144C" w:rsidRPr="004C6ACE" w:rsidRDefault="0006144C" w:rsidP="0006144C">
            <w:pPr>
              <w:pStyle w:val="Doc-text2"/>
              <w:tabs>
                <w:tab w:val="clear" w:pos="1622"/>
              </w:tabs>
              <w:ind w:left="477" w:hanging="477"/>
              <w:rPr>
                <w:rFonts w:ascii="Times New Roman" w:hAnsi="Times New Roman"/>
                <w:szCs w:val="20"/>
                <w:lang w:val="en-US"/>
              </w:rPr>
            </w:pPr>
            <w:r>
              <w:t>4.</w:t>
            </w:r>
            <w:r>
              <w:tab/>
              <w:t>If there is a need to bar pre-Rel19 NTN UEs from accessing a cell operating with DL coverage enhancement (</w:t>
            </w:r>
            <w:proofErr w:type="gramStart"/>
            <w:r>
              <w:t>e.g.</w:t>
            </w:r>
            <w:proofErr w:type="gramEnd"/>
            <w:r>
              <w:t xml:space="preserve"> because of extreme SSB periodicity) the existing NTN bar bit can be used. FFS about the behaviour for Rel-19 UEs not supporting DL coverage enhancement when the existing NTN bar bit is set.</w:t>
            </w:r>
          </w:p>
        </w:tc>
      </w:tr>
    </w:tbl>
    <w:p w14:paraId="79649C76" w14:textId="77777777" w:rsidR="0006144C" w:rsidRDefault="0006144C" w:rsidP="0006144C">
      <w:pPr>
        <w:widowControl/>
        <w:spacing w:before="120" w:afterLines="50" w:after="120"/>
        <w:rPr>
          <w:rFonts w:ascii="Arial" w:eastAsia="Arial Unicode MS" w:hAnsi="Arial"/>
          <w:kern w:val="0"/>
          <w:szCs w:val="20"/>
          <w:lang w:eastAsia="ko-KR"/>
        </w:rPr>
      </w:pPr>
      <w:r>
        <w:rPr>
          <w:rFonts w:ascii="Arial" w:eastAsia="Arial Unicode MS" w:hAnsi="Arial"/>
          <w:kern w:val="0"/>
          <w:szCs w:val="20"/>
          <w:lang w:eastAsia="ko-KR"/>
        </w:rPr>
        <w:t>During the 127bis</w:t>
      </w:r>
      <w:r w:rsidRPr="00893C3F">
        <w:rPr>
          <w:rFonts w:ascii="Arial" w:eastAsia="Arial Unicode MS" w:hAnsi="Arial"/>
          <w:kern w:val="0"/>
          <w:szCs w:val="20"/>
          <w:vertAlign w:val="superscript"/>
          <w:lang w:eastAsia="ko-KR"/>
        </w:rPr>
        <w:t>th</w:t>
      </w:r>
      <w:r>
        <w:rPr>
          <w:rFonts w:ascii="Arial" w:eastAsia="Arial Unicode MS" w:hAnsi="Arial"/>
          <w:kern w:val="0"/>
          <w:szCs w:val="20"/>
          <w:lang w:eastAsia="ko-KR"/>
        </w:rPr>
        <w:t xml:space="preserve"> meeting of RAN WG2, the following agreements were additionally made:</w:t>
      </w:r>
    </w:p>
    <w:tbl>
      <w:tblPr>
        <w:tblW w:w="9855"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06144C" w14:paraId="3C17F917" w14:textId="77777777" w:rsidTr="00B73124">
        <w:trPr>
          <w:trHeight w:val="1524"/>
        </w:trPr>
        <w:tc>
          <w:tcPr>
            <w:tcW w:w="9855" w:type="dxa"/>
          </w:tcPr>
          <w:p w14:paraId="23D34C89" w14:textId="77777777" w:rsidR="0006144C" w:rsidRPr="00893C3F" w:rsidRDefault="0006144C" w:rsidP="00B73124">
            <w:pPr>
              <w:spacing w:line="276" w:lineRule="auto"/>
              <w:contextualSpacing/>
              <w:rPr>
                <w:rFonts w:ascii="Arial" w:eastAsia="Arial Unicode MS" w:hAnsi="Arial"/>
                <w:kern w:val="0"/>
                <w:szCs w:val="20"/>
                <w:lang w:eastAsia="ko-KR"/>
              </w:rPr>
            </w:pPr>
            <w:r w:rsidRPr="00893C3F">
              <w:rPr>
                <w:rFonts w:ascii="Arial" w:eastAsia="Arial Unicode MS" w:hAnsi="Arial"/>
                <w:kern w:val="0"/>
                <w:szCs w:val="20"/>
                <w:lang w:eastAsia="ko-KR"/>
              </w:rPr>
              <w:t>Agreements:</w:t>
            </w:r>
          </w:p>
          <w:p w14:paraId="057B4C7E" w14:textId="77777777" w:rsidR="0006144C" w:rsidRPr="00E02637" w:rsidRDefault="0006144C" w:rsidP="0006144C">
            <w:pPr>
              <w:pStyle w:val="Doc-text2"/>
              <w:ind w:left="477" w:hanging="477"/>
            </w:pPr>
            <w:r>
              <w:t>1.</w:t>
            </w:r>
            <w:r>
              <w:tab/>
              <w:t>If it turns out that there is a need to bar UEs not supporting DL-CE, Rel-19 UEs not supporting DL-CE can be barred from accessing a cell operating with DL-CE using the existing NTN bar bit, in the same way as pre-</w:t>
            </w:r>
            <w:r w:rsidRPr="00E02637">
              <w:t>Rel19 NTN UEs (this is an extension of the previous agreement to include also Rel-19 UE not supporting DL-CE)</w:t>
            </w:r>
          </w:p>
          <w:p w14:paraId="663226E8" w14:textId="1C1E717F" w:rsidR="0006144C" w:rsidRPr="00E02637" w:rsidRDefault="0006144C" w:rsidP="0006144C">
            <w:pPr>
              <w:pStyle w:val="Doc-text2"/>
              <w:ind w:left="477" w:hanging="477"/>
            </w:pPr>
            <w:r w:rsidRPr="00E02637">
              <w:t>2.</w:t>
            </w:r>
            <w:r w:rsidRPr="00E02637">
              <w:tab/>
              <w:t>If it turns out that there is a need to bar UEs supporting DL-CE, then we need to introduce a barring mechanism to control access of UEs supporting Rel19 NTN DL-CE. FFS on the details. (This also implies that UEs supporting Rel19 NTN DL-CE will not consider the existing NTN barring bit)</w:t>
            </w:r>
          </w:p>
          <w:p w14:paraId="7C2BEC5F" w14:textId="2D0B87C5" w:rsidR="0006144C" w:rsidRPr="004C6ACE" w:rsidRDefault="0006144C" w:rsidP="0006144C">
            <w:pPr>
              <w:pStyle w:val="Doc-text2"/>
              <w:tabs>
                <w:tab w:val="clear" w:pos="1622"/>
              </w:tabs>
              <w:ind w:left="477" w:hanging="477"/>
              <w:rPr>
                <w:rFonts w:ascii="Times New Roman" w:hAnsi="Times New Roman"/>
                <w:szCs w:val="20"/>
                <w:lang w:val="en-US"/>
              </w:rPr>
            </w:pPr>
            <w:r w:rsidRPr="00E02637">
              <w:t>3.</w:t>
            </w:r>
            <w:r w:rsidRPr="00E02637">
              <w:tab/>
              <w:t>(also depending on the details of the RAN1 solution) we can further consider methods</w:t>
            </w:r>
            <w:r>
              <w:t xml:space="preserve"> to allow UEs not supporting DL CE to down-prioritize or prevent re-selection to cells operating with DL CE.</w:t>
            </w:r>
          </w:p>
        </w:tc>
      </w:tr>
    </w:tbl>
    <w:p w14:paraId="10979DF9" w14:textId="72413C3A" w:rsidR="00256470" w:rsidRDefault="00256470" w:rsidP="00256470">
      <w:pPr>
        <w:widowControl/>
        <w:spacing w:before="120" w:afterLines="50" w:after="120"/>
        <w:rPr>
          <w:rFonts w:ascii="Arial" w:eastAsia="Arial Unicode MS" w:hAnsi="Arial"/>
          <w:kern w:val="0"/>
          <w:szCs w:val="20"/>
          <w:lang w:eastAsia="ko-KR"/>
        </w:rPr>
      </w:pPr>
      <w:r>
        <w:rPr>
          <w:rFonts w:ascii="Arial" w:eastAsia="Arial Unicode MS" w:hAnsi="Arial"/>
          <w:kern w:val="0"/>
          <w:szCs w:val="20"/>
          <w:lang w:eastAsia="ko-KR"/>
        </w:rPr>
        <w:t>During the 128</w:t>
      </w:r>
      <w:r w:rsidRPr="00893C3F">
        <w:rPr>
          <w:rFonts w:ascii="Arial" w:eastAsia="Arial Unicode MS" w:hAnsi="Arial"/>
          <w:kern w:val="0"/>
          <w:szCs w:val="20"/>
          <w:vertAlign w:val="superscript"/>
          <w:lang w:eastAsia="ko-KR"/>
        </w:rPr>
        <w:t>th</w:t>
      </w:r>
      <w:r>
        <w:rPr>
          <w:rFonts w:ascii="Arial" w:eastAsia="Arial Unicode MS" w:hAnsi="Arial"/>
          <w:kern w:val="0"/>
          <w:szCs w:val="20"/>
          <w:lang w:eastAsia="ko-KR"/>
        </w:rPr>
        <w:t xml:space="preserve"> meeting of RAN WG2, the following agreements were additionally made:</w:t>
      </w:r>
    </w:p>
    <w:tbl>
      <w:tblPr>
        <w:tblW w:w="9855"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256470" w14:paraId="33D95912" w14:textId="77777777" w:rsidTr="00256470">
        <w:trPr>
          <w:trHeight w:val="1046"/>
        </w:trPr>
        <w:tc>
          <w:tcPr>
            <w:tcW w:w="9855" w:type="dxa"/>
          </w:tcPr>
          <w:p w14:paraId="23941FAB" w14:textId="77777777" w:rsidR="00256470" w:rsidRPr="00893C3F" w:rsidRDefault="00256470" w:rsidP="005F36B7">
            <w:pPr>
              <w:spacing w:line="276" w:lineRule="auto"/>
              <w:contextualSpacing/>
              <w:rPr>
                <w:rFonts w:ascii="Arial" w:eastAsia="Arial Unicode MS" w:hAnsi="Arial"/>
                <w:kern w:val="0"/>
                <w:szCs w:val="20"/>
                <w:lang w:eastAsia="ko-KR"/>
              </w:rPr>
            </w:pPr>
            <w:r w:rsidRPr="00893C3F">
              <w:rPr>
                <w:rFonts w:ascii="Arial" w:eastAsia="Arial Unicode MS" w:hAnsi="Arial"/>
                <w:kern w:val="0"/>
                <w:szCs w:val="20"/>
                <w:lang w:eastAsia="ko-KR"/>
              </w:rPr>
              <w:t>Agreements:</w:t>
            </w:r>
          </w:p>
          <w:p w14:paraId="47AF86F6" w14:textId="7928EB3C" w:rsidR="00256470" w:rsidRPr="004C6ACE" w:rsidRDefault="00256470" w:rsidP="005F36B7">
            <w:pPr>
              <w:pStyle w:val="Doc-text2"/>
              <w:tabs>
                <w:tab w:val="clear" w:pos="1622"/>
              </w:tabs>
              <w:ind w:left="477" w:hanging="477"/>
              <w:rPr>
                <w:rFonts w:ascii="Times New Roman" w:hAnsi="Times New Roman"/>
                <w:szCs w:val="20"/>
                <w:lang w:val="en-US"/>
              </w:rPr>
            </w:pPr>
            <w:r>
              <w:t>1.</w:t>
            </w:r>
            <w:r>
              <w:tab/>
            </w:r>
            <w:r w:rsidRPr="00256470">
              <w:t>If we need to bar UEs not supporting DL-CE (via legacy mechanism), we introduce a new barring in SIB1 to be able to selectively bar “UEs supporting DL-CE” (FFS if we will finally refer to “UEs supporting extended SSB periodicity” instead). FFS on the details (</w:t>
            </w:r>
            <w:proofErr w:type="gramStart"/>
            <w:r w:rsidRPr="00256470">
              <w:t>e.g.</w:t>
            </w:r>
            <w:proofErr w:type="gramEnd"/>
            <w:r w:rsidRPr="00256470">
              <w:t xml:space="preserve"> how many bits, etc.)</w:t>
            </w:r>
          </w:p>
        </w:tc>
      </w:tr>
    </w:tbl>
    <w:p w14:paraId="565B13A4" w14:textId="0053101B" w:rsidR="00256470" w:rsidRDefault="00256470" w:rsidP="00256470">
      <w:pPr>
        <w:widowControl/>
        <w:spacing w:before="120" w:afterLines="50" w:after="120"/>
        <w:rPr>
          <w:rFonts w:ascii="Arial" w:eastAsia="Arial Unicode MS" w:hAnsi="Arial"/>
          <w:kern w:val="0"/>
          <w:szCs w:val="20"/>
          <w:lang w:eastAsia="ko-KR"/>
        </w:rPr>
      </w:pPr>
      <w:r>
        <w:rPr>
          <w:rFonts w:ascii="Arial" w:eastAsia="Arial Unicode MS" w:hAnsi="Arial"/>
          <w:kern w:val="0"/>
          <w:szCs w:val="20"/>
          <w:lang w:eastAsia="ko-KR"/>
        </w:rPr>
        <w:t>During the 129</w:t>
      </w:r>
      <w:r w:rsidRPr="00893C3F">
        <w:rPr>
          <w:rFonts w:ascii="Arial" w:eastAsia="Arial Unicode MS" w:hAnsi="Arial"/>
          <w:kern w:val="0"/>
          <w:szCs w:val="20"/>
          <w:vertAlign w:val="superscript"/>
          <w:lang w:eastAsia="ko-KR"/>
        </w:rPr>
        <w:t>th</w:t>
      </w:r>
      <w:r>
        <w:rPr>
          <w:rFonts w:ascii="Arial" w:eastAsia="Arial Unicode MS" w:hAnsi="Arial"/>
          <w:kern w:val="0"/>
          <w:szCs w:val="20"/>
          <w:lang w:eastAsia="ko-KR"/>
        </w:rPr>
        <w:t xml:space="preserve"> meeting of RAN WG2, the following agreements were additionally made:</w:t>
      </w:r>
    </w:p>
    <w:tbl>
      <w:tblPr>
        <w:tblW w:w="9855"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256470" w14:paraId="3FC5B35D" w14:textId="77777777" w:rsidTr="005F36B7">
        <w:trPr>
          <w:trHeight w:val="1046"/>
        </w:trPr>
        <w:tc>
          <w:tcPr>
            <w:tcW w:w="9855" w:type="dxa"/>
          </w:tcPr>
          <w:p w14:paraId="7F0D7049" w14:textId="77777777" w:rsidR="00256470" w:rsidRPr="00893C3F" w:rsidRDefault="00256470" w:rsidP="005F36B7">
            <w:pPr>
              <w:spacing w:line="276" w:lineRule="auto"/>
              <w:contextualSpacing/>
              <w:rPr>
                <w:rFonts w:ascii="Arial" w:eastAsia="Arial Unicode MS" w:hAnsi="Arial"/>
                <w:kern w:val="0"/>
                <w:szCs w:val="20"/>
                <w:lang w:eastAsia="ko-KR"/>
              </w:rPr>
            </w:pPr>
            <w:r w:rsidRPr="00893C3F">
              <w:rPr>
                <w:rFonts w:ascii="Arial" w:eastAsia="Arial Unicode MS" w:hAnsi="Arial"/>
                <w:kern w:val="0"/>
                <w:szCs w:val="20"/>
                <w:lang w:eastAsia="ko-KR"/>
              </w:rPr>
              <w:t>Agreements:</w:t>
            </w:r>
          </w:p>
          <w:p w14:paraId="73416918" w14:textId="77777777" w:rsidR="00256470" w:rsidRDefault="00256470" w:rsidP="00256470">
            <w:pPr>
              <w:pStyle w:val="Doc-text2"/>
              <w:ind w:left="477" w:hanging="477"/>
            </w:pPr>
            <w:r w:rsidRPr="00F00530">
              <w:rPr>
                <w:highlight w:val="yellow"/>
              </w:rPr>
              <w:t>1.</w:t>
            </w:r>
            <w:r w:rsidRPr="00F00530">
              <w:rPr>
                <w:highlight w:val="yellow"/>
              </w:rPr>
              <w:tab/>
              <w:t>RAN2 assumes it will be possible to have different SSB periodicity among neighbour cells in the same frequency layer</w:t>
            </w:r>
          </w:p>
          <w:p w14:paraId="2F69A8B8" w14:textId="77777777" w:rsidR="00256470" w:rsidRPr="00F00530" w:rsidRDefault="00256470" w:rsidP="00256470">
            <w:pPr>
              <w:pStyle w:val="Doc-text2"/>
              <w:ind w:left="477" w:hanging="477"/>
              <w:rPr>
                <w:highlight w:val="yellow"/>
              </w:rPr>
            </w:pPr>
            <w:r w:rsidRPr="00F00530">
              <w:rPr>
                <w:highlight w:val="yellow"/>
              </w:rPr>
              <w:t>2.</w:t>
            </w:r>
            <w:r w:rsidRPr="00F00530">
              <w:rPr>
                <w:highlight w:val="yellow"/>
              </w:rPr>
              <w:tab/>
              <w:t>RAN2 assumes that in a NR NTN cell, SSB beam sweeping in different spatial directions is possible as in a NR TN cell: the whole cell is covered by the different SSB beams in half-frame</w:t>
            </w:r>
          </w:p>
          <w:p w14:paraId="037A5D02" w14:textId="77777777" w:rsidR="00256470" w:rsidRPr="00F00530" w:rsidRDefault="00256470" w:rsidP="00256470">
            <w:pPr>
              <w:pStyle w:val="Doc-text2"/>
              <w:ind w:left="477" w:hanging="477"/>
              <w:rPr>
                <w:highlight w:val="yellow"/>
              </w:rPr>
            </w:pPr>
            <w:r w:rsidRPr="00F00530">
              <w:rPr>
                <w:highlight w:val="yellow"/>
              </w:rPr>
              <w:t>3.</w:t>
            </w:r>
            <w:r w:rsidRPr="00F00530">
              <w:rPr>
                <w:highlight w:val="yellow"/>
              </w:rPr>
              <w:tab/>
              <w:t>RAN2 also assumes that, with the current status of RAN1 discussion, if one cell is defined by multiple “satellite beams”, the satellite beams are all simultaneously active or inactive (“beam hopping” applies equally to all the satellite beams of a given cell)</w:t>
            </w:r>
          </w:p>
          <w:p w14:paraId="4199AE6F" w14:textId="53C5A7D3" w:rsidR="00256470" w:rsidRPr="004C6ACE" w:rsidRDefault="00256470" w:rsidP="00256470">
            <w:pPr>
              <w:pStyle w:val="Doc-text2"/>
              <w:tabs>
                <w:tab w:val="clear" w:pos="1622"/>
              </w:tabs>
              <w:ind w:left="477" w:hanging="477"/>
              <w:rPr>
                <w:rFonts w:ascii="Times New Roman" w:hAnsi="Times New Roman"/>
                <w:szCs w:val="20"/>
                <w:lang w:val="en-US"/>
              </w:rPr>
            </w:pPr>
            <w:r w:rsidRPr="00F00530">
              <w:rPr>
                <w:highlight w:val="yellow"/>
              </w:rPr>
              <w:t>4.</w:t>
            </w:r>
            <w:r w:rsidRPr="00F00530">
              <w:rPr>
                <w:highlight w:val="yellow"/>
              </w:rPr>
              <w:tab/>
              <w:t>The number of SMTC/gaps a UE needs to consider at any time will not be increased further.</w:t>
            </w:r>
          </w:p>
        </w:tc>
      </w:tr>
    </w:tbl>
    <w:p w14:paraId="64719DC0" w14:textId="5494331F" w:rsidR="0006144C" w:rsidRPr="00A84AAC" w:rsidRDefault="0006144C" w:rsidP="0006144C">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t>I</w:t>
      </w:r>
      <w:r>
        <w:rPr>
          <w:rFonts w:ascii="Arial" w:eastAsia="Arial Unicode MS" w:hAnsi="Arial"/>
          <w:kern w:val="0"/>
          <w:szCs w:val="20"/>
          <w:lang w:eastAsia="zh-CN"/>
        </w:rPr>
        <w:t>n this paper, we would like to provide our views on the highlighted aspects</w:t>
      </w:r>
      <w:r w:rsidR="00C206C3">
        <w:rPr>
          <w:rFonts w:ascii="Arial" w:eastAsia="Arial Unicode MS" w:hAnsi="Arial"/>
          <w:kern w:val="0"/>
          <w:szCs w:val="20"/>
          <w:lang w:eastAsia="zh-CN"/>
        </w:rPr>
        <w:t xml:space="preserve"> as well as remaining issues</w:t>
      </w:r>
      <w:r>
        <w:rPr>
          <w:rFonts w:ascii="Arial" w:eastAsia="Arial Unicode MS" w:hAnsi="Arial"/>
          <w:kern w:val="0"/>
          <w:szCs w:val="20"/>
          <w:lang w:eastAsia="zh-CN"/>
        </w:rPr>
        <w:t xml:space="preserve"> on downlink coverage enhancements in NTN.</w:t>
      </w:r>
    </w:p>
    <w:p w14:paraId="0E187C10" w14:textId="165EA080" w:rsidR="004B56A3" w:rsidRDefault="000162A9" w:rsidP="00200E97">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lang w:eastAsia="ko-KR"/>
        </w:rPr>
      </w:pPr>
      <w:r w:rsidRPr="002C6C08">
        <w:rPr>
          <w:rFonts w:ascii="Arial" w:eastAsia="Arial Unicode MS" w:hAnsi="Arial"/>
          <w:kern w:val="0"/>
          <w:sz w:val="32"/>
          <w:szCs w:val="20"/>
          <w:lang w:eastAsia="en-US"/>
        </w:rPr>
        <w:t xml:space="preserve">2. </w:t>
      </w:r>
      <w:r w:rsidR="004B56A3">
        <w:rPr>
          <w:rFonts w:ascii="Arial" w:eastAsia="Arial Unicode MS" w:hAnsi="Arial" w:hint="eastAsia"/>
          <w:kern w:val="0"/>
          <w:sz w:val="32"/>
          <w:szCs w:val="20"/>
          <w:lang w:eastAsia="ko-KR"/>
        </w:rPr>
        <w:t>D</w:t>
      </w:r>
      <w:r w:rsidR="004B56A3">
        <w:rPr>
          <w:rFonts w:ascii="Arial" w:eastAsia="Arial Unicode MS" w:hAnsi="Arial"/>
          <w:kern w:val="0"/>
          <w:sz w:val="32"/>
          <w:szCs w:val="20"/>
          <w:lang w:eastAsia="ko-KR"/>
        </w:rPr>
        <w:t>iscussion</w:t>
      </w:r>
    </w:p>
    <w:p w14:paraId="6BD830C3" w14:textId="07C24C59" w:rsidR="00AA06E6" w:rsidRDefault="00AA06E6" w:rsidP="00AA06E6">
      <w:pPr>
        <w:spacing w:after="120" w:line="240" w:lineRule="atLeast"/>
        <w:rPr>
          <w:rFonts w:ascii="Arial" w:eastAsia="Arial Unicode MS" w:hAnsi="Arial"/>
          <w:kern w:val="0"/>
          <w:sz w:val="32"/>
          <w:szCs w:val="20"/>
          <w:lang w:eastAsia="ko-KR"/>
        </w:rPr>
      </w:pPr>
      <w:r>
        <w:rPr>
          <w:rFonts w:ascii="Arial" w:eastAsia="Arial Unicode MS" w:hAnsi="Arial" w:hint="eastAsia"/>
          <w:kern w:val="0"/>
          <w:sz w:val="32"/>
          <w:szCs w:val="20"/>
          <w:lang w:eastAsia="ko-KR"/>
        </w:rPr>
        <w:t>2</w:t>
      </w:r>
      <w:r>
        <w:rPr>
          <w:rFonts w:ascii="Arial" w:eastAsia="Arial Unicode MS" w:hAnsi="Arial"/>
          <w:kern w:val="0"/>
          <w:sz w:val="32"/>
          <w:szCs w:val="20"/>
          <w:lang w:eastAsia="ko-KR"/>
        </w:rPr>
        <w:t>.</w:t>
      </w:r>
      <w:r w:rsidR="000B30DA">
        <w:rPr>
          <w:rFonts w:ascii="Arial" w:eastAsia="Arial Unicode MS" w:hAnsi="Arial"/>
          <w:kern w:val="0"/>
          <w:sz w:val="32"/>
          <w:szCs w:val="20"/>
          <w:lang w:eastAsia="ko-KR"/>
        </w:rPr>
        <w:t>1</w:t>
      </w:r>
      <w:r>
        <w:rPr>
          <w:rFonts w:ascii="Arial" w:eastAsia="Arial Unicode MS" w:hAnsi="Arial"/>
          <w:kern w:val="0"/>
          <w:sz w:val="32"/>
          <w:szCs w:val="20"/>
          <w:lang w:eastAsia="ko-KR"/>
        </w:rPr>
        <w:tab/>
      </w:r>
      <w:r w:rsidR="00F00530">
        <w:rPr>
          <w:rFonts w:ascii="Arial" w:eastAsia="Arial Unicode MS" w:hAnsi="Arial"/>
          <w:kern w:val="0"/>
          <w:sz w:val="32"/>
          <w:szCs w:val="20"/>
          <w:lang w:eastAsia="ko-KR"/>
        </w:rPr>
        <w:t>SMTC impacts</w:t>
      </w:r>
      <w:r w:rsidR="00C24104">
        <w:rPr>
          <w:rFonts w:ascii="Arial" w:eastAsia="Arial Unicode MS" w:hAnsi="Arial"/>
          <w:kern w:val="0"/>
          <w:sz w:val="32"/>
          <w:szCs w:val="20"/>
          <w:lang w:eastAsia="ko-KR"/>
        </w:rPr>
        <w:t xml:space="preserve"> due to beam hopping</w:t>
      </w:r>
    </w:p>
    <w:p w14:paraId="2B3094DA" w14:textId="6783E1B1" w:rsidR="00B02D7D" w:rsidRPr="00B02D7D" w:rsidRDefault="00B02D7D" w:rsidP="00BF28EF">
      <w:pPr>
        <w:spacing w:before="120" w:after="240"/>
        <w:rPr>
          <w:rFonts w:ascii="Arial" w:eastAsia="Arial Unicode MS" w:hAnsi="Arial"/>
          <w:i/>
          <w:iCs/>
          <w:kern w:val="0"/>
          <w:szCs w:val="20"/>
          <w:u w:val="single"/>
          <w:lang w:eastAsia="ko-KR"/>
        </w:rPr>
      </w:pPr>
      <w:r>
        <w:rPr>
          <w:rFonts w:ascii="Arial" w:eastAsia="Arial Unicode MS" w:hAnsi="Arial" w:hint="eastAsia"/>
          <w:i/>
          <w:iCs/>
          <w:kern w:val="0"/>
          <w:szCs w:val="20"/>
          <w:u w:val="single"/>
          <w:lang w:eastAsia="ko-KR"/>
        </w:rPr>
        <w:t>T</w:t>
      </w:r>
      <w:r>
        <w:rPr>
          <w:rFonts w:ascii="Arial" w:eastAsia="Arial Unicode MS" w:hAnsi="Arial"/>
          <w:i/>
          <w:iCs/>
          <w:kern w:val="0"/>
          <w:szCs w:val="20"/>
          <w:u w:val="single"/>
          <w:lang w:eastAsia="ko-KR"/>
        </w:rPr>
        <w:t>he maximum number of SMTCs</w:t>
      </w:r>
    </w:p>
    <w:p w14:paraId="6882AEF6" w14:textId="77C7DA90" w:rsidR="00ED03D3" w:rsidRDefault="006E41E3" w:rsidP="006E41E3">
      <w:pPr>
        <w:spacing w:after="120" w:line="240" w:lineRule="atLeast"/>
        <w:rPr>
          <w:rFonts w:ascii="Arial" w:eastAsia="Arial Unicode MS" w:hAnsi="Arial"/>
          <w:kern w:val="0"/>
          <w:szCs w:val="20"/>
          <w:lang w:eastAsia="ko-KR"/>
        </w:rPr>
      </w:pPr>
      <w:r w:rsidRPr="006E41E3">
        <w:rPr>
          <w:rFonts w:ascii="Arial" w:eastAsia="Arial Unicode MS" w:hAnsi="Arial"/>
          <w:kern w:val="0"/>
          <w:szCs w:val="20"/>
          <w:lang w:eastAsia="ko-KR"/>
        </w:rPr>
        <w:t>During the 129th meeting, RAN2 assumed that support for both clustered-cell</w:t>
      </w:r>
      <w:r w:rsidR="00F66C74">
        <w:rPr>
          <w:rFonts w:ascii="Arial" w:eastAsia="Arial Unicode MS" w:hAnsi="Arial"/>
          <w:kern w:val="0"/>
          <w:szCs w:val="20"/>
          <w:lang w:eastAsia="ko-KR"/>
        </w:rPr>
        <w:t>s</w:t>
      </w:r>
      <w:r w:rsidRPr="006E41E3">
        <w:rPr>
          <w:rFonts w:ascii="Arial" w:eastAsia="Arial Unicode MS" w:hAnsi="Arial"/>
          <w:kern w:val="0"/>
          <w:szCs w:val="20"/>
          <w:lang w:eastAsia="ko-KR"/>
        </w:rPr>
        <w:t xml:space="preserve"> illumination and scattered-</w:t>
      </w:r>
      <w:r w:rsidRPr="006E41E3">
        <w:rPr>
          <w:rFonts w:ascii="Arial" w:eastAsia="Arial Unicode MS" w:hAnsi="Arial"/>
          <w:kern w:val="0"/>
          <w:szCs w:val="20"/>
          <w:lang w:eastAsia="ko-KR"/>
        </w:rPr>
        <w:lastRenderedPageBreak/>
        <w:t>cell</w:t>
      </w:r>
      <w:r w:rsidR="00F66C74">
        <w:rPr>
          <w:rFonts w:ascii="Arial" w:eastAsia="Arial Unicode MS" w:hAnsi="Arial"/>
          <w:kern w:val="0"/>
          <w:szCs w:val="20"/>
          <w:lang w:eastAsia="ko-KR"/>
        </w:rPr>
        <w:t>s</w:t>
      </w:r>
      <w:r w:rsidRPr="006E41E3">
        <w:rPr>
          <w:rFonts w:ascii="Arial" w:eastAsia="Arial Unicode MS" w:hAnsi="Arial"/>
          <w:kern w:val="0"/>
          <w:szCs w:val="20"/>
          <w:lang w:eastAsia="ko-KR"/>
        </w:rPr>
        <w:t xml:space="preserve"> illumination scenarios </w:t>
      </w:r>
      <w:r>
        <w:rPr>
          <w:rFonts w:ascii="Arial" w:eastAsia="Arial Unicode MS" w:hAnsi="Arial"/>
          <w:kern w:val="0"/>
          <w:szCs w:val="20"/>
          <w:lang w:eastAsia="ko-KR"/>
        </w:rPr>
        <w:t>could</w:t>
      </w:r>
      <w:r w:rsidRPr="006E41E3">
        <w:rPr>
          <w:rFonts w:ascii="Arial" w:eastAsia="Arial Unicode MS" w:hAnsi="Arial"/>
          <w:kern w:val="0"/>
          <w:szCs w:val="20"/>
          <w:lang w:eastAsia="ko-KR"/>
        </w:rPr>
        <w:t xml:space="preserve"> be considered for further discussions regarding SMTC. It was observed that if simultaneously active cells are clustered, the existing SMTC mechanism (with a maximum of four SMTCs per frequency) may be sufficient. However, if simultaneously active cells are scattered, especially in intra-frequency neighbo</w:t>
      </w:r>
      <w:r>
        <w:rPr>
          <w:rFonts w:ascii="Arial" w:eastAsia="Arial Unicode MS" w:hAnsi="Arial"/>
          <w:kern w:val="0"/>
          <w:szCs w:val="20"/>
          <w:lang w:eastAsia="ko-KR"/>
        </w:rPr>
        <w:t>u</w:t>
      </w:r>
      <w:r w:rsidRPr="006E41E3">
        <w:rPr>
          <w:rFonts w:ascii="Arial" w:eastAsia="Arial Unicode MS" w:hAnsi="Arial"/>
          <w:kern w:val="0"/>
          <w:szCs w:val="20"/>
          <w:lang w:eastAsia="ko-KR"/>
        </w:rPr>
        <w:t>r-cell scenarios, the neighbo</w:t>
      </w:r>
      <w:r>
        <w:rPr>
          <w:rFonts w:ascii="Arial" w:eastAsia="Arial Unicode MS" w:hAnsi="Arial"/>
          <w:kern w:val="0"/>
          <w:szCs w:val="20"/>
          <w:lang w:eastAsia="ko-KR"/>
        </w:rPr>
        <w:t>u</w:t>
      </w:r>
      <w:r w:rsidRPr="006E41E3">
        <w:rPr>
          <w:rFonts w:ascii="Arial" w:eastAsia="Arial Unicode MS" w:hAnsi="Arial"/>
          <w:kern w:val="0"/>
          <w:szCs w:val="20"/>
          <w:lang w:eastAsia="ko-KR"/>
        </w:rPr>
        <w:t>ring cells may transmit their SSBs at different times, potentially exceeding the existing SMTC mechanism's capabilities.</w:t>
      </w:r>
      <w:r w:rsidR="000A7710">
        <w:rPr>
          <w:rFonts w:ascii="Arial" w:eastAsia="Arial Unicode MS" w:hAnsi="Arial"/>
          <w:kern w:val="0"/>
          <w:szCs w:val="20"/>
          <w:lang w:eastAsia="ko-KR"/>
        </w:rPr>
        <w:t xml:space="preserve"> A</w:t>
      </w:r>
      <w:r w:rsidRPr="006E41E3">
        <w:rPr>
          <w:rFonts w:ascii="Arial" w:eastAsia="Arial Unicode MS" w:hAnsi="Arial"/>
          <w:kern w:val="0"/>
          <w:szCs w:val="20"/>
          <w:lang w:eastAsia="ko-KR"/>
        </w:rPr>
        <w:t>dditionally, during the same meeting, RAN2 agreed to assume the feasibility of having different SSB periodicities among neighbo</w:t>
      </w:r>
      <w:r>
        <w:rPr>
          <w:rFonts w:ascii="Arial" w:eastAsia="Arial Unicode MS" w:hAnsi="Arial"/>
          <w:kern w:val="0"/>
          <w:szCs w:val="20"/>
          <w:lang w:eastAsia="ko-KR"/>
        </w:rPr>
        <w:t>u</w:t>
      </w:r>
      <w:r w:rsidRPr="006E41E3">
        <w:rPr>
          <w:rFonts w:ascii="Arial" w:eastAsia="Arial Unicode MS" w:hAnsi="Arial"/>
          <w:kern w:val="0"/>
          <w:szCs w:val="20"/>
          <w:lang w:eastAsia="ko-KR"/>
        </w:rPr>
        <w:t>r cells within the same frequency layer</w:t>
      </w:r>
      <w:r w:rsidR="000A7710">
        <w:rPr>
          <w:rFonts w:ascii="Arial" w:eastAsia="Arial Unicode MS" w:hAnsi="Arial"/>
          <w:kern w:val="0"/>
          <w:szCs w:val="20"/>
          <w:lang w:eastAsia="ko-KR"/>
        </w:rPr>
        <w:t>.</w:t>
      </w:r>
    </w:p>
    <w:p w14:paraId="12947EF6" w14:textId="2734B9A7" w:rsidR="00F66C74" w:rsidRDefault="00016A6F" w:rsidP="006E41E3">
      <w:pPr>
        <w:spacing w:after="120" w:line="240" w:lineRule="atLeast"/>
        <w:rPr>
          <w:rFonts w:ascii="Arial" w:eastAsia="Arial Unicode MS" w:hAnsi="Arial"/>
          <w:kern w:val="0"/>
          <w:szCs w:val="20"/>
          <w:lang w:eastAsia="ko-KR"/>
        </w:rPr>
      </w:pPr>
      <w:r>
        <w:rPr>
          <w:rFonts w:ascii="Arial" w:eastAsia="Arial Unicode MS" w:hAnsi="Arial"/>
          <w:kern w:val="0"/>
          <w:szCs w:val="20"/>
          <w:lang w:eastAsia="ko-KR"/>
        </w:rPr>
        <w:t>In</w:t>
      </w:r>
      <w:r w:rsidR="00F66C74">
        <w:rPr>
          <w:rFonts w:ascii="Arial" w:eastAsia="Arial Unicode MS" w:hAnsi="Arial"/>
          <w:kern w:val="0"/>
          <w:szCs w:val="20"/>
          <w:lang w:eastAsia="ko-KR"/>
        </w:rPr>
        <w:t xml:space="preserve"> several last RAN2 meetings, one of main issues for support of beam hopping in the scope of Rel-19 </w:t>
      </w:r>
      <w:r>
        <w:rPr>
          <w:rFonts w:ascii="Arial" w:eastAsia="Arial Unicode MS" w:hAnsi="Arial"/>
          <w:kern w:val="0"/>
          <w:szCs w:val="20"/>
          <w:lang w:eastAsia="ko-KR"/>
        </w:rPr>
        <w:t>has been</w:t>
      </w:r>
      <w:r w:rsidR="00F66C74">
        <w:rPr>
          <w:rFonts w:ascii="Arial" w:eastAsia="Arial Unicode MS" w:hAnsi="Arial"/>
          <w:kern w:val="0"/>
          <w:szCs w:val="20"/>
          <w:lang w:eastAsia="ko-KR"/>
        </w:rPr>
        <w:t xml:space="preserve"> whether or not the maximum number of SMTCs needs to be increased. ETRI believe</w:t>
      </w:r>
      <w:r>
        <w:rPr>
          <w:rFonts w:ascii="Arial" w:eastAsia="Arial Unicode MS" w:hAnsi="Arial"/>
          <w:kern w:val="0"/>
          <w:szCs w:val="20"/>
          <w:lang w:eastAsia="ko-KR"/>
        </w:rPr>
        <w:t>s</w:t>
      </w:r>
      <w:r w:rsidR="00F66C74">
        <w:rPr>
          <w:rFonts w:ascii="Arial" w:eastAsia="Arial Unicode MS" w:hAnsi="Arial"/>
          <w:kern w:val="0"/>
          <w:szCs w:val="20"/>
          <w:lang w:eastAsia="ko-KR"/>
        </w:rPr>
        <w:t xml:space="preserve"> that the answer </w:t>
      </w:r>
      <w:r>
        <w:rPr>
          <w:rFonts w:ascii="Arial" w:eastAsia="Arial Unicode MS" w:hAnsi="Arial"/>
          <w:kern w:val="0"/>
          <w:szCs w:val="20"/>
          <w:lang w:eastAsia="ko-KR"/>
        </w:rPr>
        <w:t>depends</w:t>
      </w:r>
      <w:r w:rsidR="00F66C74">
        <w:rPr>
          <w:rFonts w:ascii="Arial" w:eastAsia="Arial Unicode MS" w:hAnsi="Arial"/>
          <w:kern w:val="0"/>
          <w:szCs w:val="20"/>
          <w:lang w:eastAsia="ko-KR"/>
        </w:rPr>
        <w:t xml:space="preserve"> on various beam hopping scenarios (e.g., clustered-cells illumination vs scattered-cells illumination as well as different SSB periodicit</w:t>
      </w:r>
      <w:r>
        <w:rPr>
          <w:rFonts w:ascii="Arial" w:eastAsia="Arial Unicode MS" w:hAnsi="Arial"/>
          <w:kern w:val="0"/>
          <w:szCs w:val="20"/>
          <w:lang w:eastAsia="ko-KR"/>
        </w:rPr>
        <w:t>ies</w:t>
      </w:r>
      <w:r w:rsidR="00F66C74">
        <w:rPr>
          <w:rFonts w:ascii="Arial" w:eastAsia="Arial Unicode MS" w:hAnsi="Arial"/>
          <w:kern w:val="0"/>
          <w:szCs w:val="20"/>
          <w:lang w:eastAsia="ko-KR"/>
        </w:rPr>
        <w:t xml:space="preserve"> among neighbour cells). </w:t>
      </w:r>
    </w:p>
    <w:p w14:paraId="52047C8A" w14:textId="686C0A6C" w:rsidR="00F66C74" w:rsidRDefault="00F66C74" w:rsidP="006E41E3">
      <w:pPr>
        <w:spacing w:after="120" w:line="240" w:lineRule="atLeast"/>
        <w:rPr>
          <w:rFonts w:ascii="Arial" w:eastAsia="Arial Unicode MS" w:hAnsi="Arial"/>
          <w:kern w:val="0"/>
          <w:szCs w:val="20"/>
          <w:lang w:eastAsia="ko-KR"/>
        </w:rPr>
      </w:pPr>
      <w:r>
        <w:rPr>
          <w:rFonts w:ascii="Arial" w:eastAsia="Arial Unicode MS" w:hAnsi="Arial" w:hint="eastAsia"/>
          <w:kern w:val="0"/>
          <w:szCs w:val="20"/>
          <w:lang w:eastAsia="ko-KR"/>
        </w:rPr>
        <w:t>F</w:t>
      </w:r>
      <w:r>
        <w:rPr>
          <w:rFonts w:ascii="Arial" w:eastAsia="Arial Unicode MS" w:hAnsi="Arial"/>
          <w:kern w:val="0"/>
          <w:szCs w:val="20"/>
          <w:lang w:eastAsia="ko-KR"/>
        </w:rPr>
        <w:t xml:space="preserve">igure 1 shows </w:t>
      </w:r>
      <w:r w:rsidR="00016A6F">
        <w:rPr>
          <w:rFonts w:ascii="Arial" w:eastAsia="Arial Unicode MS" w:hAnsi="Arial"/>
          <w:kern w:val="0"/>
          <w:szCs w:val="20"/>
          <w:lang w:eastAsia="ko-KR"/>
        </w:rPr>
        <w:t>the</w:t>
      </w:r>
      <w:r w:rsidR="00F043AF">
        <w:rPr>
          <w:rFonts w:ascii="Arial" w:eastAsia="Arial Unicode MS" w:hAnsi="Arial"/>
          <w:kern w:val="0"/>
          <w:szCs w:val="20"/>
          <w:lang w:eastAsia="ko-KR"/>
        </w:rPr>
        <w:t xml:space="preserve"> number of SMTC</w:t>
      </w:r>
      <w:r w:rsidR="00274391">
        <w:rPr>
          <w:rFonts w:ascii="Arial" w:eastAsia="Arial Unicode MS" w:hAnsi="Arial"/>
          <w:kern w:val="0"/>
          <w:szCs w:val="20"/>
          <w:lang w:eastAsia="ko-KR"/>
        </w:rPr>
        <w:t>s</w:t>
      </w:r>
      <w:r w:rsidR="00F043AF">
        <w:rPr>
          <w:rFonts w:ascii="Arial" w:eastAsia="Arial Unicode MS" w:hAnsi="Arial"/>
          <w:kern w:val="0"/>
          <w:szCs w:val="20"/>
          <w:lang w:eastAsia="ko-KR"/>
        </w:rPr>
        <w:t xml:space="preserve"> </w:t>
      </w:r>
      <w:r w:rsidR="00016A6F">
        <w:rPr>
          <w:rFonts w:ascii="Arial" w:eastAsia="Arial Unicode MS" w:hAnsi="Arial"/>
          <w:kern w:val="0"/>
          <w:szCs w:val="20"/>
          <w:lang w:eastAsia="ko-KR"/>
        </w:rPr>
        <w:t xml:space="preserve">required </w:t>
      </w:r>
      <w:r w:rsidR="00F043AF">
        <w:rPr>
          <w:rFonts w:ascii="Arial" w:eastAsia="Arial Unicode MS" w:hAnsi="Arial"/>
          <w:kern w:val="0"/>
          <w:szCs w:val="20"/>
          <w:lang w:eastAsia="ko-KR"/>
        </w:rPr>
        <w:t xml:space="preserve">in several </w:t>
      </w:r>
      <w:r>
        <w:rPr>
          <w:rFonts w:ascii="Arial" w:eastAsia="Arial Unicode MS" w:hAnsi="Arial"/>
          <w:kern w:val="0"/>
          <w:szCs w:val="20"/>
          <w:lang w:eastAsia="ko-KR"/>
        </w:rPr>
        <w:t>clustered-cell</w:t>
      </w:r>
      <w:r w:rsidR="00016A6F">
        <w:rPr>
          <w:rFonts w:ascii="Arial" w:eastAsia="Arial Unicode MS" w:hAnsi="Arial"/>
          <w:kern w:val="0"/>
          <w:szCs w:val="20"/>
          <w:lang w:eastAsia="ko-KR"/>
        </w:rPr>
        <w:t>s</w:t>
      </w:r>
      <w:r>
        <w:rPr>
          <w:rFonts w:ascii="Arial" w:eastAsia="Arial Unicode MS" w:hAnsi="Arial"/>
          <w:kern w:val="0"/>
          <w:szCs w:val="20"/>
          <w:lang w:eastAsia="ko-KR"/>
        </w:rPr>
        <w:t xml:space="preserve"> illumination</w:t>
      </w:r>
      <w:r w:rsidR="00016A6F">
        <w:rPr>
          <w:rFonts w:ascii="Arial" w:eastAsia="Arial Unicode MS" w:hAnsi="Arial"/>
          <w:kern w:val="0"/>
          <w:szCs w:val="20"/>
          <w:lang w:eastAsia="ko-KR"/>
        </w:rPr>
        <w:t xml:space="preserve"> scenarios</w:t>
      </w:r>
      <w:r w:rsidR="00F043AF">
        <w:rPr>
          <w:rFonts w:ascii="Arial" w:eastAsia="Arial Unicode MS" w:hAnsi="Arial"/>
          <w:kern w:val="0"/>
          <w:szCs w:val="20"/>
          <w:lang w:eastAsia="ko-KR"/>
        </w:rPr>
        <w:t>.</w:t>
      </w:r>
      <w:r w:rsidR="00274391">
        <w:rPr>
          <w:rFonts w:ascii="Arial" w:eastAsia="Arial Unicode MS" w:hAnsi="Arial"/>
          <w:kern w:val="0"/>
          <w:szCs w:val="20"/>
          <w:lang w:eastAsia="ko-KR"/>
        </w:rPr>
        <w:t xml:space="preserve"> As </w:t>
      </w:r>
      <w:r w:rsidR="00016A6F">
        <w:rPr>
          <w:rFonts w:ascii="Arial" w:eastAsia="Arial Unicode MS" w:hAnsi="Arial"/>
          <w:kern w:val="0"/>
          <w:szCs w:val="20"/>
          <w:lang w:eastAsia="ko-KR"/>
        </w:rPr>
        <w:t>shown</w:t>
      </w:r>
      <w:r w:rsidR="00274391">
        <w:rPr>
          <w:rFonts w:ascii="Arial" w:eastAsia="Arial Unicode MS" w:hAnsi="Arial"/>
          <w:kern w:val="0"/>
          <w:szCs w:val="20"/>
          <w:lang w:eastAsia="ko-KR"/>
        </w:rPr>
        <w:t xml:space="preserve"> in Fig 1, the maximum number</w:t>
      </w:r>
      <w:r w:rsidR="00D52F7F">
        <w:rPr>
          <w:rFonts w:ascii="Arial" w:eastAsia="Arial Unicode MS" w:hAnsi="Arial"/>
          <w:kern w:val="0"/>
          <w:szCs w:val="20"/>
          <w:lang w:eastAsia="ko-KR"/>
        </w:rPr>
        <w:t>s</w:t>
      </w:r>
      <w:r w:rsidR="00274391">
        <w:rPr>
          <w:rFonts w:ascii="Arial" w:eastAsia="Arial Unicode MS" w:hAnsi="Arial"/>
          <w:kern w:val="0"/>
          <w:szCs w:val="20"/>
          <w:lang w:eastAsia="ko-KR"/>
        </w:rPr>
        <w:t xml:space="preserve"> of SMTCs required to avoid inter-beam interference </w:t>
      </w:r>
      <w:r w:rsidR="0062753E">
        <w:rPr>
          <w:rFonts w:ascii="Arial" w:eastAsia="Arial Unicode MS" w:hAnsi="Arial"/>
          <w:kern w:val="0"/>
          <w:szCs w:val="20"/>
          <w:lang w:eastAsia="ko-KR"/>
        </w:rPr>
        <w:t xml:space="preserve">can </w:t>
      </w:r>
      <w:r w:rsidR="00016A6F">
        <w:rPr>
          <w:rFonts w:ascii="Arial" w:eastAsia="Arial Unicode MS" w:hAnsi="Arial"/>
          <w:kern w:val="0"/>
          <w:szCs w:val="20"/>
          <w:lang w:eastAsia="ko-KR"/>
        </w:rPr>
        <w:t>exceed four</w:t>
      </w:r>
      <w:r w:rsidR="0062753E">
        <w:rPr>
          <w:rFonts w:ascii="Arial" w:eastAsia="Arial Unicode MS" w:hAnsi="Arial"/>
          <w:kern w:val="0"/>
          <w:szCs w:val="20"/>
          <w:lang w:eastAsia="ko-KR"/>
        </w:rPr>
        <w:t xml:space="preserve">, depending on </w:t>
      </w:r>
      <w:r w:rsidR="00D52F7F">
        <w:rPr>
          <w:rFonts w:ascii="Arial" w:eastAsia="Arial Unicode MS" w:hAnsi="Arial"/>
          <w:kern w:val="0"/>
          <w:szCs w:val="20"/>
          <w:lang w:eastAsia="ko-KR"/>
        </w:rPr>
        <w:t>how many cells are clustered.</w:t>
      </w:r>
    </w:p>
    <w:p w14:paraId="73F9A27A" w14:textId="6C493EAF" w:rsidR="00F043AF" w:rsidRDefault="00D31498" w:rsidP="00F043AF">
      <w:pPr>
        <w:spacing w:after="120" w:line="240" w:lineRule="atLeast"/>
        <w:jc w:val="center"/>
        <w:rPr>
          <w:rFonts w:ascii="Arial" w:eastAsia="Arial Unicode MS" w:hAnsi="Arial"/>
          <w:kern w:val="0"/>
          <w:szCs w:val="20"/>
          <w:lang w:eastAsia="ko-KR"/>
        </w:rPr>
      </w:pPr>
      <w:r>
        <w:rPr>
          <w:rFonts w:ascii="Arial" w:eastAsia="Arial Unicode MS" w:hAnsi="Arial"/>
          <w:noProof/>
          <w:kern w:val="0"/>
          <w:szCs w:val="20"/>
          <w:lang w:eastAsia="ko-KR"/>
        </w:rPr>
        <w:drawing>
          <wp:inline distT="0" distB="0" distL="0" distR="0" wp14:anchorId="43CFCD80" wp14:editId="415D444B">
            <wp:extent cx="5878195" cy="6286500"/>
            <wp:effectExtent l="0" t="0" r="8255"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95975" cy="6305515"/>
                    </a:xfrm>
                    <a:prstGeom prst="rect">
                      <a:avLst/>
                    </a:prstGeom>
                    <a:noFill/>
                  </pic:spPr>
                </pic:pic>
              </a:graphicData>
            </a:graphic>
          </wp:inline>
        </w:drawing>
      </w:r>
    </w:p>
    <w:p w14:paraId="449D3D2B" w14:textId="6E9975ED" w:rsidR="00F043AF" w:rsidRPr="00F043AF" w:rsidRDefault="00F043AF" w:rsidP="00F043AF">
      <w:pPr>
        <w:jc w:val="center"/>
        <w:rPr>
          <w:rFonts w:ascii="Arial" w:eastAsia="Arial Unicode MS" w:hAnsi="Arial"/>
          <w:b/>
          <w:bCs/>
          <w:kern w:val="0"/>
          <w:szCs w:val="20"/>
          <w:lang w:eastAsia="ko-KR"/>
        </w:rPr>
      </w:pPr>
      <w:r w:rsidRPr="00F043AF">
        <w:rPr>
          <w:rFonts w:ascii="Arial" w:eastAsia="Arial Unicode MS" w:hAnsi="Arial"/>
          <w:b/>
          <w:bCs/>
          <w:kern w:val="0"/>
          <w:szCs w:val="20"/>
          <w:lang w:eastAsia="ko-KR"/>
        </w:rPr>
        <w:t xml:space="preserve">Figure 1 </w:t>
      </w:r>
      <w:r>
        <w:rPr>
          <w:rFonts w:ascii="Arial" w:eastAsia="Arial Unicode MS" w:hAnsi="Arial"/>
          <w:b/>
          <w:bCs/>
          <w:kern w:val="0"/>
          <w:szCs w:val="20"/>
          <w:lang w:eastAsia="ko-KR"/>
        </w:rPr>
        <w:t>Required number of SMTC in clustered-cells illumination scenarios</w:t>
      </w:r>
    </w:p>
    <w:p w14:paraId="535B0557" w14:textId="15D15A86" w:rsidR="00F043AF" w:rsidRDefault="00F043AF" w:rsidP="006E41E3">
      <w:pPr>
        <w:spacing w:after="120" w:line="240" w:lineRule="atLeast"/>
        <w:rPr>
          <w:rFonts w:ascii="Arial" w:eastAsia="Arial Unicode MS" w:hAnsi="Arial"/>
          <w:kern w:val="0"/>
          <w:szCs w:val="20"/>
          <w:lang w:val="en-US" w:eastAsia="ko-KR"/>
        </w:rPr>
      </w:pPr>
    </w:p>
    <w:p w14:paraId="2CD21A68" w14:textId="5CFD6F01" w:rsidR="00F043AF" w:rsidRDefault="00F150CB" w:rsidP="00F150CB">
      <w:pPr>
        <w:spacing w:after="120" w:line="240" w:lineRule="atLeast"/>
        <w:rPr>
          <w:rFonts w:ascii="Arial" w:eastAsia="Arial Unicode MS" w:hAnsi="Arial"/>
          <w:kern w:val="0"/>
          <w:szCs w:val="20"/>
          <w:lang w:eastAsia="ko-KR"/>
        </w:rPr>
      </w:pPr>
      <w:r w:rsidRPr="00F150CB">
        <w:rPr>
          <w:rFonts w:ascii="Arial" w:eastAsia="Arial Unicode MS" w:hAnsi="Arial"/>
          <w:kern w:val="0"/>
          <w:szCs w:val="20"/>
          <w:lang w:val="en-US" w:eastAsia="ko-KR"/>
        </w:rPr>
        <w:lastRenderedPageBreak/>
        <w:t>For example, Figures 1(a) and 1(b) illustrate scenarios where 7 and 4 active cells form single cluster</w:t>
      </w:r>
      <w:r w:rsidR="00016A6F">
        <w:rPr>
          <w:rFonts w:ascii="Arial" w:eastAsia="Arial Unicode MS" w:hAnsi="Arial"/>
          <w:kern w:val="0"/>
          <w:szCs w:val="20"/>
          <w:lang w:val="en-US" w:eastAsia="ko-KR"/>
        </w:rPr>
        <w:t>s</w:t>
      </w:r>
      <w:r w:rsidRPr="00F150CB">
        <w:rPr>
          <w:rFonts w:ascii="Arial" w:eastAsia="Arial Unicode MS" w:hAnsi="Arial"/>
          <w:kern w:val="0"/>
          <w:szCs w:val="20"/>
          <w:lang w:val="en-US" w:eastAsia="ko-KR"/>
        </w:rPr>
        <w:t>, respectively. All beams within each cluster can be supported using just one SMTC window</w:t>
      </w:r>
      <w:r w:rsidR="00016A6F">
        <w:rPr>
          <w:rFonts w:ascii="Arial" w:eastAsia="Arial Unicode MS" w:hAnsi="Arial"/>
          <w:kern w:val="0"/>
          <w:szCs w:val="20"/>
          <w:lang w:val="en-US" w:eastAsia="ko-KR"/>
        </w:rPr>
        <w:t>, as they</w:t>
      </w:r>
      <w:r w:rsidRPr="00F150CB">
        <w:rPr>
          <w:rFonts w:ascii="Arial" w:eastAsia="Arial Unicode MS" w:hAnsi="Arial"/>
          <w:kern w:val="0"/>
          <w:szCs w:val="20"/>
          <w:lang w:val="en-US" w:eastAsia="ko-KR"/>
        </w:rPr>
        <w:t xml:space="preserve"> are active simultaneously. However, separate SMTC windows are needed for other cluster groups </w:t>
      </w:r>
      <w:r w:rsidR="00016A6F">
        <w:rPr>
          <w:rFonts w:ascii="Arial" w:eastAsia="Arial Unicode MS" w:hAnsi="Arial"/>
          <w:kern w:val="0"/>
          <w:szCs w:val="20"/>
          <w:lang w:val="en-US" w:eastAsia="ko-KR"/>
        </w:rPr>
        <w:t>due to differing active durations</w:t>
      </w:r>
      <w:r w:rsidRPr="00F150CB">
        <w:rPr>
          <w:rFonts w:ascii="Arial" w:eastAsia="Arial Unicode MS" w:hAnsi="Arial"/>
          <w:kern w:val="0"/>
          <w:szCs w:val="20"/>
          <w:lang w:val="en-US" w:eastAsia="ko-KR"/>
        </w:rPr>
        <w:t>. When the UE is located at the center of the red circle, the network needs to configure a maximum of 3 and 4 SMTC windows in Figure</w:t>
      </w:r>
      <w:r w:rsidR="00016A6F">
        <w:rPr>
          <w:rFonts w:ascii="Arial" w:eastAsia="Arial Unicode MS" w:hAnsi="Arial"/>
          <w:kern w:val="0"/>
          <w:szCs w:val="20"/>
          <w:lang w:val="en-US" w:eastAsia="ko-KR"/>
        </w:rPr>
        <w:t>s</w:t>
      </w:r>
      <w:r w:rsidRPr="00F150CB">
        <w:rPr>
          <w:rFonts w:ascii="Arial" w:eastAsia="Arial Unicode MS" w:hAnsi="Arial"/>
          <w:kern w:val="0"/>
          <w:szCs w:val="20"/>
          <w:lang w:val="en-US" w:eastAsia="ko-KR"/>
        </w:rPr>
        <w:t xml:space="preserve"> 1(a) and 1(b), respectively. </w:t>
      </w:r>
      <w:r w:rsidR="00016A6F">
        <w:rPr>
          <w:rFonts w:ascii="Arial" w:eastAsia="Arial Unicode MS" w:hAnsi="Arial"/>
          <w:kern w:val="0"/>
          <w:szCs w:val="20"/>
          <w:lang w:val="en-US" w:eastAsia="ko-KR"/>
        </w:rPr>
        <w:t>These scenarios can be supported within the legacy multiple SMTC configurations</w:t>
      </w:r>
      <w:r w:rsidRPr="00F150CB">
        <w:rPr>
          <w:rFonts w:ascii="Arial" w:eastAsia="Arial Unicode MS" w:hAnsi="Arial"/>
          <w:kern w:val="0"/>
          <w:szCs w:val="20"/>
          <w:lang w:val="en-US" w:eastAsia="ko-KR"/>
        </w:rPr>
        <w:t>.</w:t>
      </w:r>
      <w:r>
        <w:rPr>
          <w:rFonts w:ascii="Arial" w:eastAsia="Arial Unicode MS" w:hAnsi="Arial"/>
          <w:kern w:val="0"/>
          <w:szCs w:val="20"/>
          <w:lang w:val="en-US" w:eastAsia="ko-KR"/>
        </w:rPr>
        <w:t xml:space="preserve"> </w:t>
      </w:r>
      <w:r w:rsidR="00016A6F">
        <w:rPr>
          <w:rFonts w:ascii="Arial" w:eastAsia="Arial Unicode MS" w:hAnsi="Arial"/>
          <w:kern w:val="0"/>
          <w:szCs w:val="20"/>
          <w:lang w:val="en-US" w:eastAsia="ko-KR"/>
        </w:rPr>
        <w:t>In contrast</w:t>
      </w:r>
      <w:r w:rsidRPr="00F150CB">
        <w:rPr>
          <w:rFonts w:ascii="Arial" w:eastAsia="Arial Unicode MS" w:hAnsi="Arial"/>
          <w:kern w:val="0"/>
          <w:szCs w:val="20"/>
          <w:lang w:val="en-US" w:eastAsia="ko-KR"/>
        </w:rPr>
        <w:t xml:space="preserve">, Figures 1(c) and 1(d) depict scenarios </w:t>
      </w:r>
      <w:r w:rsidR="00016A6F">
        <w:rPr>
          <w:rFonts w:ascii="Arial" w:eastAsia="Arial Unicode MS" w:hAnsi="Arial"/>
          <w:kern w:val="0"/>
          <w:szCs w:val="20"/>
          <w:lang w:val="en-US" w:eastAsia="ko-KR"/>
        </w:rPr>
        <w:t>with</w:t>
      </w:r>
      <w:r w:rsidRPr="00F150CB">
        <w:rPr>
          <w:rFonts w:ascii="Arial" w:eastAsia="Arial Unicode MS" w:hAnsi="Arial"/>
          <w:kern w:val="0"/>
          <w:szCs w:val="20"/>
          <w:lang w:val="en-US" w:eastAsia="ko-KR"/>
        </w:rPr>
        <w:t xml:space="preserve"> 3 and 2 </w:t>
      </w:r>
      <w:r w:rsidR="00016A6F">
        <w:rPr>
          <w:rFonts w:ascii="Arial" w:eastAsia="Arial Unicode MS" w:hAnsi="Arial"/>
          <w:kern w:val="0"/>
          <w:szCs w:val="20"/>
          <w:lang w:val="en-US" w:eastAsia="ko-KR"/>
        </w:rPr>
        <w:t xml:space="preserve">simultaneous </w:t>
      </w:r>
      <w:r w:rsidRPr="00F150CB">
        <w:rPr>
          <w:rFonts w:ascii="Arial" w:eastAsia="Arial Unicode MS" w:hAnsi="Arial"/>
          <w:kern w:val="0"/>
          <w:szCs w:val="20"/>
          <w:lang w:val="en-US" w:eastAsia="ko-KR"/>
        </w:rPr>
        <w:t xml:space="preserve">active cells </w:t>
      </w:r>
      <w:r w:rsidR="00016A6F">
        <w:rPr>
          <w:rFonts w:ascii="Arial" w:eastAsia="Arial Unicode MS" w:hAnsi="Arial"/>
          <w:kern w:val="0"/>
          <w:szCs w:val="20"/>
          <w:lang w:val="en-US" w:eastAsia="ko-KR"/>
        </w:rPr>
        <w:t>per</w:t>
      </w:r>
      <w:r w:rsidRPr="00F150CB">
        <w:rPr>
          <w:rFonts w:ascii="Arial" w:eastAsia="Arial Unicode MS" w:hAnsi="Arial"/>
          <w:kern w:val="0"/>
          <w:szCs w:val="20"/>
          <w:lang w:val="en-US" w:eastAsia="ko-KR"/>
        </w:rPr>
        <w:t xml:space="preserve"> cluster, respectively. In these cases, the network must configure a maximum of 5 and 6 SMTC windows, respectively. Therefore, these beam-hopping scenarios cannot be supported within the existing configuration limit of 4 SMTCs.</w:t>
      </w:r>
    </w:p>
    <w:p w14:paraId="6F3F7367" w14:textId="703B1A38" w:rsidR="00A16088" w:rsidRDefault="00A16088" w:rsidP="006E41E3">
      <w:pPr>
        <w:spacing w:after="120" w:line="240" w:lineRule="atLeast"/>
        <w:rPr>
          <w:rFonts w:ascii="Arial" w:eastAsia="Arial Unicode MS" w:hAnsi="Arial"/>
          <w:kern w:val="0"/>
          <w:szCs w:val="20"/>
          <w:lang w:eastAsia="ko-KR"/>
        </w:rPr>
      </w:pPr>
    </w:p>
    <w:p w14:paraId="0E8CBD81" w14:textId="6D4E8833" w:rsidR="00F150CB" w:rsidRDefault="00F150CB" w:rsidP="00F150CB">
      <w:pPr>
        <w:spacing w:after="120" w:line="240" w:lineRule="atLeast"/>
        <w:rPr>
          <w:rFonts w:ascii="Arial" w:eastAsia="Arial Unicode MS" w:hAnsi="Arial"/>
          <w:b/>
          <w:bCs/>
          <w:kern w:val="0"/>
          <w:szCs w:val="20"/>
          <w:lang w:eastAsia="ko-KR"/>
        </w:rPr>
      </w:pPr>
      <w:r w:rsidRPr="005C67BB">
        <w:rPr>
          <w:rFonts w:ascii="Arial" w:eastAsia="Arial Unicode MS" w:hAnsi="Arial"/>
          <w:b/>
          <w:bCs/>
          <w:kern w:val="0"/>
          <w:szCs w:val="20"/>
          <w:lang w:eastAsia="ko-KR"/>
        </w:rPr>
        <w:t xml:space="preserve">Observation 1: </w:t>
      </w:r>
      <w:r w:rsidR="00FB16A1" w:rsidRPr="00FB16A1">
        <w:rPr>
          <w:rFonts w:ascii="Arial" w:eastAsia="Arial Unicode MS" w:hAnsi="Arial"/>
          <w:b/>
          <w:bCs/>
          <w:kern w:val="0"/>
          <w:szCs w:val="20"/>
          <w:lang w:eastAsia="ko-KR"/>
        </w:rPr>
        <w:t>Even when simultaneously active cells are clustered, the existing SMTC mechanism—which allows a maximum of four SMTCs per frequency—might still be insufficient, potentially exceeding its current capabilities.</w:t>
      </w:r>
    </w:p>
    <w:p w14:paraId="2669D473" w14:textId="2701B29C" w:rsidR="00A16088" w:rsidRDefault="00A16088" w:rsidP="006E41E3">
      <w:pPr>
        <w:spacing w:after="120" w:line="240" w:lineRule="atLeast"/>
        <w:rPr>
          <w:rFonts w:ascii="Arial" w:eastAsia="Arial Unicode MS" w:hAnsi="Arial"/>
          <w:kern w:val="0"/>
          <w:szCs w:val="20"/>
          <w:lang w:eastAsia="ko-KR"/>
        </w:rPr>
      </w:pPr>
    </w:p>
    <w:p w14:paraId="30DA39F3" w14:textId="0EA367F5" w:rsidR="00F40DC0" w:rsidRDefault="00F40DC0" w:rsidP="00F40DC0">
      <w:pPr>
        <w:spacing w:after="120" w:line="240" w:lineRule="atLeast"/>
        <w:rPr>
          <w:rFonts w:ascii="Arial" w:eastAsia="Arial Unicode MS" w:hAnsi="Arial"/>
          <w:b/>
          <w:bCs/>
          <w:kern w:val="0"/>
          <w:szCs w:val="20"/>
          <w:lang w:eastAsia="ko-KR"/>
        </w:rPr>
      </w:pPr>
      <w:r>
        <w:rPr>
          <w:rFonts w:ascii="Arial" w:eastAsia="Arial Unicode MS" w:hAnsi="Arial"/>
          <w:b/>
          <w:bCs/>
          <w:kern w:val="0"/>
          <w:szCs w:val="20"/>
          <w:lang w:eastAsia="ko-KR"/>
        </w:rPr>
        <w:t>Proposal</w:t>
      </w:r>
      <w:r w:rsidRPr="005C67BB">
        <w:rPr>
          <w:rFonts w:ascii="Arial" w:eastAsia="Arial Unicode MS" w:hAnsi="Arial"/>
          <w:b/>
          <w:bCs/>
          <w:kern w:val="0"/>
          <w:szCs w:val="20"/>
          <w:lang w:eastAsia="ko-KR"/>
        </w:rPr>
        <w:t xml:space="preserve"> 1: </w:t>
      </w:r>
      <w:r>
        <w:rPr>
          <w:rFonts w:ascii="Arial" w:eastAsia="Arial Unicode MS" w:hAnsi="Arial"/>
          <w:b/>
          <w:bCs/>
          <w:kern w:val="0"/>
          <w:szCs w:val="20"/>
          <w:lang w:eastAsia="ko-KR"/>
        </w:rPr>
        <w:t xml:space="preserve">RAN2 to assume that </w:t>
      </w:r>
      <w:r w:rsidRPr="00F40DC0">
        <w:rPr>
          <w:rFonts w:ascii="Arial" w:eastAsia="Arial Unicode MS" w:hAnsi="Arial"/>
          <w:b/>
          <w:bCs/>
          <w:kern w:val="0"/>
          <w:szCs w:val="20"/>
          <w:lang w:eastAsia="ko-KR"/>
        </w:rPr>
        <w:t>existing SMTC mechanisms may be insufficient even for Option A (clustered-cell</w:t>
      </w:r>
      <w:r w:rsidR="00425246">
        <w:rPr>
          <w:rFonts w:ascii="Arial" w:eastAsia="Arial Unicode MS" w:hAnsi="Arial"/>
          <w:b/>
          <w:bCs/>
          <w:kern w:val="0"/>
          <w:szCs w:val="20"/>
          <w:lang w:eastAsia="ko-KR"/>
        </w:rPr>
        <w:t>s</w:t>
      </w:r>
      <w:r w:rsidRPr="00F40DC0">
        <w:rPr>
          <w:rFonts w:ascii="Arial" w:eastAsia="Arial Unicode MS" w:hAnsi="Arial"/>
          <w:b/>
          <w:bCs/>
          <w:kern w:val="0"/>
          <w:szCs w:val="20"/>
          <w:lang w:eastAsia="ko-KR"/>
        </w:rPr>
        <w:t xml:space="preserve"> illumination scenarios).</w:t>
      </w:r>
    </w:p>
    <w:p w14:paraId="249CC05F" w14:textId="53D04970" w:rsidR="00F40DC0" w:rsidRDefault="00F40DC0" w:rsidP="006E41E3">
      <w:pPr>
        <w:spacing w:after="120" w:line="240" w:lineRule="atLeast"/>
        <w:rPr>
          <w:rFonts w:ascii="Arial" w:eastAsia="Arial Unicode MS" w:hAnsi="Arial"/>
          <w:kern w:val="0"/>
          <w:szCs w:val="20"/>
          <w:lang w:eastAsia="ko-KR"/>
        </w:rPr>
      </w:pPr>
    </w:p>
    <w:p w14:paraId="01C1A613" w14:textId="2FDBB005" w:rsidR="00D31498" w:rsidRDefault="00EB1C4B" w:rsidP="00D31498">
      <w:pPr>
        <w:spacing w:after="120" w:line="240" w:lineRule="atLeast"/>
        <w:rPr>
          <w:rFonts w:ascii="Arial" w:eastAsia="Arial Unicode MS" w:hAnsi="Arial"/>
          <w:kern w:val="0"/>
          <w:szCs w:val="20"/>
          <w:lang w:eastAsia="ko-KR"/>
        </w:rPr>
      </w:pPr>
      <w:r w:rsidRPr="00EB1C4B">
        <w:rPr>
          <w:rFonts w:ascii="Arial" w:eastAsia="Arial Unicode MS" w:hAnsi="Arial"/>
          <w:kern w:val="0"/>
          <w:szCs w:val="20"/>
          <w:lang w:eastAsia="ko-KR"/>
        </w:rPr>
        <w:t>Figure 2 illustrates SMTC</w:t>
      </w:r>
      <w:r w:rsidR="00425246">
        <w:rPr>
          <w:rFonts w:ascii="Arial" w:eastAsia="Arial Unicode MS" w:hAnsi="Arial"/>
          <w:kern w:val="0"/>
          <w:szCs w:val="20"/>
          <w:lang w:eastAsia="ko-KR"/>
        </w:rPr>
        <w:t xml:space="preserve"> configuration</w:t>
      </w:r>
      <w:r w:rsidRPr="00EB1C4B">
        <w:rPr>
          <w:rFonts w:ascii="Arial" w:eastAsia="Arial Unicode MS" w:hAnsi="Arial"/>
          <w:kern w:val="0"/>
          <w:szCs w:val="20"/>
          <w:lang w:eastAsia="ko-KR"/>
        </w:rPr>
        <w:t xml:space="preserve">s in scattered-cell illumination scenarios. As shown in Fig. 2(a), the number of SMTCs required to prevent inter-beam interference could exceed the current maximum of four because neighbouring cells may transmit their SSBs at randomly different times. </w:t>
      </w:r>
      <w:r w:rsidR="00425246" w:rsidRPr="00425246">
        <w:rPr>
          <w:rFonts w:ascii="Arial" w:eastAsia="Arial Unicode MS" w:hAnsi="Arial"/>
          <w:kern w:val="0"/>
          <w:szCs w:val="20"/>
          <w:lang w:eastAsia="ko-KR"/>
        </w:rPr>
        <w:t>Alternatively, Figure 2(b) shows that group-based scattered-cell</w:t>
      </w:r>
      <w:r w:rsidR="00425246">
        <w:rPr>
          <w:rFonts w:ascii="Arial" w:eastAsia="Arial Unicode MS" w:hAnsi="Arial"/>
          <w:kern w:val="0"/>
          <w:szCs w:val="20"/>
          <w:lang w:eastAsia="ko-KR"/>
        </w:rPr>
        <w:t>s</w:t>
      </w:r>
      <w:r w:rsidR="00425246" w:rsidRPr="00425246">
        <w:rPr>
          <w:rFonts w:ascii="Arial" w:eastAsia="Arial Unicode MS" w:hAnsi="Arial"/>
          <w:kern w:val="0"/>
          <w:szCs w:val="20"/>
          <w:lang w:eastAsia="ko-KR"/>
        </w:rPr>
        <w:t xml:space="preserve"> illumination could support beam hopping within the existing four-SMTC limit, if only one beam per group is active and neighbo</w:t>
      </w:r>
      <w:r w:rsidR="00425246">
        <w:rPr>
          <w:rFonts w:ascii="Arial" w:eastAsia="Arial Unicode MS" w:hAnsi="Arial"/>
          <w:kern w:val="0"/>
          <w:szCs w:val="20"/>
          <w:lang w:eastAsia="ko-KR"/>
        </w:rPr>
        <w:t>u</w:t>
      </w:r>
      <w:r w:rsidR="00425246" w:rsidRPr="00425246">
        <w:rPr>
          <w:rFonts w:ascii="Arial" w:eastAsia="Arial Unicode MS" w:hAnsi="Arial"/>
          <w:kern w:val="0"/>
          <w:szCs w:val="20"/>
          <w:lang w:eastAsia="ko-KR"/>
        </w:rPr>
        <w:t>r groups transmit SSBs simultaneously.</w:t>
      </w:r>
      <w:r w:rsidRPr="00EB1C4B">
        <w:rPr>
          <w:rFonts w:ascii="Arial" w:eastAsia="Arial Unicode MS" w:hAnsi="Arial"/>
          <w:kern w:val="0"/>
          <w:szCs w:val="20"/>
          <w:lang w:eastAsia="ko-KR"/>
        </w:rPr>
        <w:t xml:space="preserve"> </w:t>
      </w:r>
      <w:r w:rsidR="00425246" w:rsidRPr="00425246">
        <w:rPr>
          <w:rFonts w:ascii="Arial" w:eastAsia="Arial Unicode MS" w:hAnsi="Arial"/>
          <w:kern w:val="0"/>
          <w:szCs w:val="20"/>
          <w:lang w:eastAsia="ko-KR"/>
        </w:rPr>
        <w:t>However, RAN1 simulation assumptions (Set 1-2) indicate that neighbo</w:t>
      </w:r>
      <w:r w:rsidR="00425246">
        <w:rPr>
          <w:rFonts w:ascii="Arial" w:eastAsia="Arial Unicode MS" w:hAnsi="Arial"/>
          <w:kern w:val="0"/>
          <w:szCs w:val="20"/>
          <w:lang w:eastAsia="ko-KR"/>
        </w:rPr>
        <w:t>u</w:t>
      </w:r>
      <w:r w:rsidR="00425246" w:rsidRPr="00425246">
        <w:rPr>
          <w:rFonts w:ascii="Arial" w:eastAsia="Arial Unicode MS" w:hAnsi="Arial"/>
          <w:kern w:val="0"/>
          <w:szCs w:val="20"/>
          <w:lang w:eastAsia="ko-KR"/>
        </w:rPr>
        <w:t>ring scatter groups may transmit SSBs at different times, as a single satellite may serve up to 1058 beam footprints with only 16 active beams. Therefore, ETRI concludes that the four</w:t>
      </w:r>
      <w:r w:rsidR="00425246">
        <w:rPr>
          <w:rFonts w:ascii="Arial" w:eastAsia="Arial Unicode MS" w:hAnsi="Arial"/>
          <w:kern w:val="0"/>
          <w:szCs w:val="20"/>
          <w:lang w:eastAsia="ko-KR"/>
        </w:rPr>
        <w:t xml:space="preserve"> </w:t>
      </w:r>
      <w:r w:rsidR="00425246" w:rsidRPr="00425246">
        <w:rPr>
          <w:rFonts w:ascii="Arial" w:eastAsia="Arial Unicode MS" w:hAnsi="Arial"/>
          <w:kern w:val="0"/>
          <w:szCs w:val="20"/>
          <w:lang w:eastAsia="ko-KR"/>
        </w:rPr>
        <w:t>SMTC</w:t>
      </w:r>
      <w:r w:rsidR="00425246">
        <w:rPr>
          <w:rFonts w:ascii="Arial" w:eastAsia="Arial Unicode MS" w:hAnsi="Arial"/>
          <w:kern w:val="0"/>
          <w:szCs w:val="20"/>
          <w:lang w:eastAsia="ko-KR"/>
        </w:rPr>
        <w:t>s</w:t>
      </w:r>
      <w:r w:rsidR="00425246" w:rsidRPr="00425246">
        <w:rPr>
          <w:rFonts w:ascii="Arial" w:eastAsia="Arial Unicode MS" w:hAnsi="Arial"/>
          <w:kern w:val="0"/>
          <w:szCs w:val="20"/>
          <w:lang w:eastAsia="ko-KR"/>
        </w:rPr>
        <w:t xml:space="preserve"> may not be sufficient for various scattered-cell</w:t>
      </w:r>
      <w:r w:rsidR="00425246">
        <w:rPr>
          <w:rFonts w:ascii="Arial" w:eastAsia="Arial Unicode MS" w:hAnsi="Arial"/>
          <w:kern w:val="0"/>
          <w:szCs w:val="20"/>
          <w:lang w:eastAsia="ko-KR"/>
        </w:rPr>
        <w:t>s</w:t>
      </w:r>
      <w:r w:rsidR="00425246" w:rsidRPr="00425246">
        <w:rPr>
          <w:rFonts w:ascii="Arial" w:eastAsia="Arial Unicode MS" w:hAnsi="Arial"/>
          <w:kern w:val="0"/>
          <w:szCs w:val="20"/>
          <w:lang w:eastAsia="ko-KR"/>
        </w:rPr>
        <w:t xml:space="preserve"> scenarios.</w:t>
      </w:r>
    </w:p>
    <w:p w14:paraId="25CE604E" w14:textId="359790E1" w:rsidR="00F150CB" w:rsidRDefault="00C81CA4" w:rsidP="00AF4E62">
      <w:pPr>
        <w:spacing w:after="120" w:line="240" w:lineRule="atLeast"/>
        <w:jc w:val="center"/>
        <w:rPr>
          <w:rFonts w:ascii="Arial" w:eastAsia="Arial Unicode MS" w:hAnsi="Arial"/>
          <w:kern w:val="0"/>
          <w:szCs w:val="20"/>
          <w:lang w:eastAsia="ko-KR"/>
        </w:rPr>
      </w:pPr>
      <w:r>
        <w:rPr>
          <w:rFonts w:ascii="Arial" w:eastAsia="Arial Unicode MS" w:hAnsi="Arial"/>
          <w:noProof/>
          <w:kern w:val="0"/>
          <w:szCs w:val="20"/>
          <w:lang w:eastAsia="ko-KR"/>
        </w:rPr>
        <w:drawing>
          <wp:inline distT="0" distB="0" distL="0" distR="0" wp14:anchorId="3ABC8B50" wp14:editId="311A19E0">
            <wp:extent cx="5772324" cy="344170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89464" cy="3451919"/>
                    </a:xfrm>
                    <a:prstGeom prst="rect">
                      <a:avLst/>
                    </a:prstGeom>
                    <a:noFill/>
                  </pic:spPr>
                </pic:pic>
              </a:graphicData>
            </a:graphic>
          </wp:inline>
        </w:drawing>
      </w:r>
    </w:p>
    <w:p w14:paraId="4C1C0C7C" w14:textId="562E8669" w:rsidR="00AF4E62" w:rsidRPr="00D31498" w:rsidRDefault="00AF4E62" w:rsidP="00AF4E62">
      <w:pPr>
        <w:spacing w:after="120" w:line="240" w:lineRule="atLeast"/>
        <w:jc w:val="center"/>
        <w:rPr>
          <w:rFonts w:ascii="Arial" w:eastAsia="Arial Unicode MS" w:hAnsi="Arial"/>
          <w:kern w:val="0"/>
          <w:szCs w:val="20"/>
          <w:lang w:eastAsia="ko-KR"/>
        </w:rPr>
      </w:pPr>
      <w:r w:rsidRPr="00F043AF">
        <w:rPr>
          <w:rFonts w:ascii="Arial" w:eastAsia="Arial Unicode MS" w:hAnsi="Arial"/>
          <w:b/>
          <w:bCs/>
          <w:kern w:val="0"/>
          <w:szCs w:val="20"/>
          <w:lang w:eastAsia="ko-KR"/>
        </w:rPr>
        <w:t xml:space="preserve">Figure </w:t>
      </w:r>
      <w:r w:rsidR="00264697">
        <w:rPr>
          <w:rFonts w:ascii="Arial" w:eastAsia="Arial Unicode MS" w:hAnsi="Arial"/>
          <w:b/>
          <w:bCs/>
          <w:kern w:val="0"/>
          <w:szCs w:val="20"/>
          <w:lang w:eastAsia="ko-KR"/>
        </w:rPr>
        <w:t>2</w:t>
      </w:r>
      <w:r w:rsidRPr="00F043AF">
        <w:rPr>
          <w:rFonts w:ascii="Arial" w:eastAsia="Arial Unicode MS" w:hAnsi="Arial"/>
          <w:b/>
          <w:bCs/>
          <w:kern w:val="0"/>
          <w:szCs w:val="20"/>
          <w:lang w:eastAsia="ko-KR"/>
        </w:rPr>
        <w:t xml:space="preserve"> </w:t>
      </w:r>
      <w:r>
        <w:rPr>
          <w:rFonts w:ascii="Arial" w:eastAsia="Arial Unicode MS" w:hAnsi="Arial"/>
          <w:b/>
          <w:bCs/>
          <w:kern w:val="0"/>
          <w:szCs w:val="20"/>
          <w:lang w:eastAsia="ko-KR"/>
        </w:rPr>
        <w:t>Required number of SMTC in scattered-cells illumination scenarios</w:t>
      </w:r>
    </w:p>
    <w:p w14:paraId="12965333" w14:textId="1B629671" w:rsidR="00F150CB" w:rsidRDefault="00F150CB" w:rsidP="006E41E3">
      <w:pPr>
        <w:spacing w:after="120" w:line="240" w:lineRule="atLeast"/>
        <w:rPr>
          <w:rFonts w:ascii="Arial" w:eastAsia="Arial Unicode MS" w:hAnsi="Arial"/>
          <w:kern w:val="0"/>
          <w:szCs w:val="20"/>
          <w:lang w:eastAsia="ko-KR"/>
        </w:rPr>
      </w:pPr>
    </w:p>
    <w:p w14:paraId="2AC14EFF" w14:textId="01C8E3E0" w:rsidR="00EB1C4B" w:rsidRDefault="00EB1C4B" w:rsidP="00EB1C4B">
      <w:pPr>
        <w:spacing w:after="120" w:line="240" w:lineRule="atLeast"/>
        <w:rPr>
          <w:rFonts w:ascii="Arial" w:eastAsia="Arial Unicode MS" w:hAnsi="Arial"/>
          <w:b/>
          <w:bCs/>
          <w:kern w:val="0"/>
          <w:szCs w:val="20"/>
          <w:lang w:eastAsia="ko-KR"/>
        </w:rPr>
      </w:pPr>
      <w:r w:rsidRPr="005C67BB">
        <w:rPr>
          <w:rFonts w:ascii="Arial" w:eastAsia="Arial Unicode MS" w:hAnsi="Arial"/>
          <w:b/>
          <w:bCs/>
          <w:kern w:val="0"/>
          <w:szCs w:val="20"/>
          <w:lang w:eastAsia="ko-KR"/>
        </w:rPr>
        <w:t xml:space="preserve">Observation </w:t>
      </w:r>
      <w:r>
        <w:rPr>
          <w:rFonts w:ascii="Arial" w:eastAsia="Arial Unicode MS" w:hAnsi="Arial"/>
          <w:b/>
          <w:bCs/>
          <w:kern w:val="0"/>
          <w:szCs w:val="20"/>
          <w:lang w:eastAsia="ko-KR"/>
        </w:rPr>
        <w:t>2</w:t>
      </w:r>
      <w:r w:rsidRPr="005C67BB">
        <w:rPr>
          <w:rFonts w:ascii="Arial" w:eastAsia="Arial Unicode MS" w:hAnsi="Arial"/>
          <w:b/>
          <w:bCs/>
          <w:kern w:val="0"/>
          <w:szCs w:val="20"/>
          <w:lang w:eastAsia="ko-KR"/>
        </w:rPr>
        <w:t xml:space="preserve">: </w:t>
      </w:r>
      <w:r w:rsidR="00425246" w:rsidRPr="00425246">
        <w:rPr>
          <w:rFonts w:ascii="Arial" w:eastAsia="Arial Unicode MS" w:hAnsi="Arial"/>
          <w:b/>
          <w:bCs/>
          <w:kern w:val="0"/>
          <w:szCs w:val="20"/>
          <w:lang w:eastAsia="ko-KR"/>
        </w:rPr>
        <w:t xml:space="preserve">The </w:t>
      </w:r>
      <w:r w:rsidR="00425246">
        <w:rPr>
          <w:rFonts w:ascii="Arial" w:eastAsia="Arial Unicode MS" w:hAnsi="Arial"/>
          <w:b/>
          <w:bCs/>
          <w:kern w:val="0"/>
          <w:szCs w:val="20"/>
          <w:lang w:eastAsia="ko-KR"/>
        </w:rPr>
        <w:t>legacy</w:t>
      </w:r>
      <w:r w:rsidR="00425246" w:rsidRPr="00425246">
        <w:rPr>
          <w:rFonts w:ascii="Arial" w:eastAsia="Arial Unicode MS" w:hAnsi="Arial"/>
          <w:b/>
          <w:bCs/>
          <w:kern w:val="0"/>
          <w:szCs w:val="20"/>
          <w:lang w:eastAsia="ko-KR"/>
        </w:rPr>
        <w:t xml:space="preserve"> four</w:t>
      </w:r>
      <w:r w:rsidR="00425246">
        <w:rPr>
          <w:rFonts w:ascii="Arial" w:eastAsia="Arial Unicode MS" w:hAnsi="Arial"/>
          <w:b/>
          <w:bCs/>
          <w:kern w:val="0"/>
          <w:szCs w:val="20"/>
          <w:lang w:eastAsia="ko-KR"/>
        </w:rPr>
        <w:t xml:space="preserve"> </w:t>
      </w:r>
      <w:r w:rsidR="00425246" w:rsidRPr="00425246">
        <w:rPr>
          <w:rFonts w:ascii="Arial" w:eastAsia="Arial Unicode MS" w:hAnsi="Arial"/>
          <w:b/>
          <w:bCs/>
          <w:kern w:val="0"/>
          <w:szCs w:val="20"/>
          <w:lang w:eastAsia="ko-KR"/>
        </w:rPr>
        <w:t>SMTC</w:t>
      </w:r>
      <w:r w:rsidR="00425246">
        <w:rPr>
          <w:rFonts w:ascii="Arial" w:eastAsia="Arial Unicode MS" w:hAnsi="Arial"/>
          <w:b/>
          <w:bCs/>
          <w:kern w:val="0"/>
          <w:szCs w:val="20"/>
          <w:lang w:eastAsia="ko-KR"/>
        </w:rPr>
        <w:t>s</w:t>
      </w:r>
      <w:r w:rsidR="00425246" w:rsidRPr="00425246">
        <w:rPr>
          <w:rFonts w:ascii="Arial" w:eastAsia="Arial Unicode MS" w:hAnsi="Arial"/>
          <w:b/>
          <w:bCs/>
          <w:kern w:val="0"/>
          <w:szCs w:val="20"/>
          <w:lang w:eastAsia="ko-KR"/>
        </w:rPr>
        <w:t xml:space="preserve"> may be insufficient for various scattered-cell illumination scenarios</w:t>
      </w:r>
    </w:p>
    <w:p w14:paraId="30322F97" w14:textId="33FEE888" w:rsidR="00EB1C4B" w:rsidRDefault="00EB1C4B" w:rsidP="006E41E3">
      <w:pPr>
        <w:spacing w:after="120" w:line="240" w:lineRule="atLeast"/>
        <w:rPr>
          <w:rFonts w:ascii="Arial" w:eastAsia="Arial Unicode MS" w:hAnsi="Arial"/>
          <w:kern w:val="0"/>
          <w:szCs w:val="20"/>
          <w:lang w:eastAsia="ko-KR"/>
        </w:rPr>
      </w:pPr>
    </w:p>
    <w:p w14:paraId="653A268D" w14:textId="56912170" w:rsidR="00F40DC0" w:rsidRDefault="00F40DC0" w:rsidP="00F40DC0">
      <w:pPr>
        <w:spacing w:after="120" w:line="240" w:lineRule="atLeast"/>
        <w:rPr>
          <w:rFonts w:ascii="Arial" w:eastAsia="Arial Unicode MS" w:hAnsi="Arial"/>
          <w:b/>
          <w:bCs/>
          <w:kern w:val="0"/>
          <w:szCs w:val="20"/>
          <w:lang w:eastAsia="ko-KR"/>
        </w:rPr>
      </w:pPr>
      <w:r>
        <w:rPr>
          <w:rFonts w:ascii="Arial" w:eastAsia="Arial Unicode MS" w:hAnsi="Arial"/>
          <w:b/>
          <w:bCs/>
          <w:kern w:val="0"/>
          <w:szCs w:val="20"/>
          <w:lang w:eastAsia="ko-KR"/>
        </w:rPr>
        <w:lastRenderedPageBreak/>
        <w:t>Proposal</w:t>
      </w:r>
      <w:r w:rsidRPr="005C67BB">
        <w:rPr>
          <w:rFonts w:ascii="Arial" w:eastAsia="Arial Unicode MS" w:hAnsi="Arial"/>
          <w:b/>
          <w:bCs/>
          <w:kern w:val="0"/>
          <w:szCs w:val="20"/>
          <w:lang w:eastAsia="ko-KR"/>
        </w:rPr>
        <w:t xml:space="preserve"> </w:t>
      </w:r>
      <w:r>
        <w:rPr>
          <w:rFonts w:ascii="Arial" w:eastAsia="Arial Unicode MS" w:hAnsi="Arial"/>
          <w:b/>
          <w:bCs/>
          <w:kern w:val="0"/>
          <w:szCs w:val="20"/>
          <w:lang w:eastAsia="ko-KR"/>
        </w:rPr>
        <w:t>2</w:t>
      </w:r>
      <w:r w:rsidRPr="005C67BB">
        <w:rPr>
          <w:rFonts w:ascii="Arial" w:eastAsia="Arial Unicode MS" w:hAnsi="Arial"/>
          <w:b/>
          <w:bCs/>
          <w:kern w:val="0"/>
          <w:szCs w:val="20"/>
          <w:lang w:eastAsia="ko-KR"/>
        </w:rPr>
        <w:t xml:space="preserve">: </w:t>
      </w:r>
      <w:r>
        <w:rPr>
          <w:rFonts w:ascii="Arial" w:eastAsia="Arial Unicode MS" w:hAnsi="Arial"/>
          <w:b/>
          <w:bCs/>
          <w:kern w:val="0"/>
          <w:szCs w:val="20"/>
          <w:lang w:eastAsia="ko-KR"/>
        </w:rPr>
        <w:t xml:space="preserve">RAN2 to confirm that </w:t>
      </w:r>
      <w:r w:rsidRPr="00F40DC0">
        <w:rPr>
          <w:rFonts w:ascii="Arial" w:eastAsia="Arial Unicode MS" w:hAnsi="Arial"/>
          <w:b/>
          <w:bCs/>
          <w:kern w:val="0"/>
          <w:szCs w:val="20"/>
          <w:lang w:eastAsia="ko-KR"/>
        </w:rPr>
        <w:t xml:space="preserve">existing SMTC mechanisms may be insufficient for Option </w:t>
      </w:r>
      <w:r>
        <w:rPr>
          <w:rFonts w:ascii="Arial" w:eastAsia="Arial Unicode MS" w:hAnsi="Arial"/>
          <w:b/>
          <w:bCs/>
          <w:kern w:val="0"/>
          <w:szCs w:val="20"/>
          <w:lang w:eastAsia="ko-KR"/>
        </w:rPr>
        <w:t>B</w:t>
      </w:r>
      <w:r w:rsidRPr="00F40DC0">
        <w:rPr>
          <w:rFonts w:ascii="Arial" w:eastAsia="Arial Unicode MS" w:hAnsi="Arial"/>
          <w:b/>
          <w:bCs/>
          <w:kern w:val="0"/>
          <w:szCs w:val="20"/>
          <w:lang w:eastAsia="ko-KR"/>
        </w:rPr>
        <w:t xml:space="preserve"> (</w:t>
      </w:r>
      <w:r>
        <w:rPr>
          <w:rFonts w:ascii="Arial" w:eastAsia="Arial Unicode MS" w:hAnsi="Arial"/>
          <w:b/>
          <w:bCs/>
          <w:kern w:val="0"/>
          <w:szCs w:val="20"/>
          <w:lang w:eastAsia="ko-KR"/>
        </w:rPr>
        <w:t>Scattered</w:t>
      </w:r>
      <w:r w:rsidRPr="00F40DC0">
        <w:rPr>
          <w:rFonts w:ascii="Arial" w:eastAsia="Arial Unicode MS" w:hAnsi="Arial"/>
          <w:b/>
          <w:bCs/>
          <w:kern w:val="0"/>
          <w:szCs w:val="20"/>
          <w:lang w:eastAsia="ko-KR"/>
        </w:rPr>
        <w:t>-cell</w:t>
      </w:r>
      <w:r w:rsidR="00B55F6B">
        <w:rPr>
          <w:rFonts w:ascii="Arial" w:eastAsia="Arial Unicode MS" w:hAnsi="Arial"/>
          <w:b/>
          <w:bCs/>
          <w:kern w:val="0"/>
          <w:szCs w:val="20"/>
          <w:lang w:eastAsia="ko-KR"/>
        </w:rPr>
        <w:t>s</w:t>
      </w:r>
      <w:r w:rsidRPr="00F40DC0">
        <w:rPr>
          <w:rFonts w:ascii="Arial" w:eastAsia="Arial Unicode MS" w:hAnsi="Arial"/>
          <w:b/>
          <w:bCs/>
          <w:kern w:val="0"/>
          <w:szCs w:val="20"/>
          <w:lang w:eastAsia="ko-KR"/>
        </w:rPr>
        <w:t xml:space="preserve"> illumination scenarios).</w:t>
      </w:r>
    </w:p>
    <w:p w14:paraId="552B8066" w14:textId="77777777" w:rsidR="00136388" w:rsidRPr="00F40DC0" w:rsidRDefault="00136388" w:rsidP="006E41E3">
      <w:pPr>
        <w:spacing w:after="120" w:line="240" w:lineRule="atLeast"/>
        <w:rPr>
          <w:rFonts w:ascii="Arial" w:eastAsia="Arial Unicode MS" w:hAnsi="Arial"/>
          <w:kern w:val="0"/>
          <w:szCs w:val="20"/>
          <w:lang w:eastAsia="ko-KR"/>
        </w:rPr>
      </w:pPr>
    </w:p>
    <w:p w14:paraId="2C35E5E5" w14:textId="2FF499E1" w:rsidR="00EB1C4B" w:rsidRDefault="00F40DC0" w:rsidP="006E41E3">
      <w:pPr>
        <w:spacing w:after="120" w:line="240" w:lineRule="atLeast"/>
        <w:rPr>
          <w:rFonts w:ascii="Arial" w:eastAsia="Arial Unicode MS" w:hAnsi="Arial"/>
          <w:b/>
          <w:bCs/>
          <w:kern w:val="0"/>
          <w:szCs w:val="20"/>
          <w:lang w:eastAsia="ko-KR"/>
        </w:rPr>
      </w:pPr>
      <w:r>
        <w:rPr>
          <w:rFonts w:ascii="Arial" w:eastAsia="Arial Unicode MS" w:hAnsi="Arial"/>
          <w:b/>
          <w:bCs/>
          <w:kern w:val="0"/>
          <w:szCs w:val="20"/>
          <w:lang w:eastAsia="ko-KR"/>
        </w:rPr>
        <w:t>Proposal</w:t>
      </w:r>
      <w:r w:rsidRPr="005C67BB">
        <w:rPr>
          <w:rFonts w:ascii="Arial" w:eastAsia="Arial Unicode MS" w:hAnsi="Arial"/>
          <w:b/>
          <w:bCs/>
          <w:kern w:val="0"/>
          <w:szCs w:val="20"/>
          <w:lang w:eastAsia="ko-KR"/>
        </w:rPr>
        <w:t xml:space="preserve"> </w:t>
      </w:r>
      <w:r w:rsidR="00611F29">
        <w:rPr>
          <w:rFonts w:ascii="Arial" w:eastAsia="Arial Unicode MS" w:hAnsi="Arial"/>
          <w:b/>
          <w:bCs/>
          <w:kern w:val="0"/>
          <w:szCs w:val="20"/>
          <w:lang w:eastAsia="ko-KR"/>
        </w:rPr>
        <w:t>3</w:t>
      </w:r>
      <w:r w:rsidRPr="005C67BB">
        <w:rPr>
          <w:rFonts w:ascii="Arial" w:eastAsia="Arial Unicode MS" w:hAnsi="Arial"/>
          <w:b/>
          <w:bCs/>
          <w:kern w:val="0"/>
          <w:szCs w:val="20"/>
          <w:lang w:eastAsia="ko-KR"/>
        </w:rPr>
        <w:t xml:space="preserve">: </w:t>
      </w:r>
      <w:r w:rsidR="00B55F6B" w:rsidRPr="00B55F6B">
        <w:rPr>
          <w:rFonts w:ascii="Arial" w:eastAsia="Arial Unicode MS" w:hAnsi="Arial"/>
          <w:b/>
          <w:bCs/>
          <w:kern w:val="0"/>
          <w:szCs w:val="20"/>
          <w:lang w:eastAsia="ko-KR"/>
        </w:rPr>
        <w:t>RAN2 to study a unified solution applicable to both Option A</w:t>
      </w:r>
      <w:r w:rsidR="00B55F6B">
        <w:rPr>
          <w:rFonts w:ascii="Arial" w:eastAsia="Arial Unicode MS" w:hAnsi="Arial"/>
          <w:b/>
          <w:bCs/>
          <w:kern w:val="0"/>
          <w:szCs w:val="20"/>
          <w:lang w:eastAsia="ko-KR"/>
        </w:rPr>
        <w:t xml:space="preserve"> </w:t>
      </w:r>
      <w:r w:rsidR="00B55F6B" w:rsidRPr="004E592D">
        <w:rPr>
          <w:rFonts w:ascii="Arial" w:eastAsia="Arial Unicode MS" w:hAnsi="Arial"/>
          <w:b/>
          <w:bCs/>
          <w:kern w:val="0"/>
          <w:szCs w:val="20"/>
          <w:lang w:eastAsia="ko-KR"/>
        </w:rPr>
        <w:t>(clustered-cell</w:t>
      </w:r>
      <w:r w:rsidR="00B55F6B">
        <w:rPr>
          <w:rFonts w:ascii="Arial" w:eastAsia="Arial Unicode MS" w:hAnsi="Arial"/>
          <w:b/>
          <w:bCs/>
          <w:kern w:val="0"/>
          <w:szCs w:val="20"/>
          <w:lang w:eastAsia="ko-KR"/>
        </w:rPr>
        <w:t>s</w:t>
      </w:r>
      <w:r w:rsidR="00B55F6B" w:rsidRPr="004E592D">
        <w:rPr>
          <w:rFonts w:ascii="Arial" w:eastAsia="Arial Unicode MS" w:hAnsi="Arial"/>
          <w:b/>
          <w:bCs/>
          <w:kern w:val="0"/>
          <w:szCs w:val="20"/>
          <w:lang w:eastAsia="ko-KR"/>
        </w:rPr>
        <w:t xml:space="preserve"> illumination)</w:t>
      </w:r>
      <w:r w:rsidR="00B55F6B" w:rsidRPr="00B55F6B">
        <w:rPr>
          <w:rFonts w:ascii="Arial" w:eastAsia="Arial Unicode MS" w:hAnsi="Arial"/>
          <w:b/>
          <w:bCs/>
          <w:kern w:val="0"/>
          <w:szCs w:val="20"/>
          <w:lang w:eastAsia="ko-KR"/>
        </w:rPr>
        <w:t xml:space="preserve"> and Option B</w:t>
      </w:r>
      <w:r w:rsidR="00B55F6B">
        <w:rPr>
          <w:rFonts w:ascii="Arial" w:eastAsia="Arial Unicode MS" w:hAnsi="Arial"/>
          <w:b/>
          <w:bCs/>
          <w:kern w:val="0"/>
          <w:szCs w:val="20"/>
          <w:lang w:eastAsia="ko-KR"/>
        </w:rPr>
        <w:t xml:space="preserve"> </w:t>
      </w:r>
      <w:r w:rsidR="00B55F6B" w:rsidRPr="004E592D">
        <w:rPr>
          <w:rFonts w:ascii="Arial" w:eastAsia="Arial Unicode MS" w:hAnsi="Arial"/>
          <w:b/>
          <w:bCs/>
          <w:kern w:val="0"/>
          <w:szCs w:val="20"/>
          <w:lang w:eastAsia="ko-KR"/>
        </w:rPr>
        <w:t>(scattered-cell</w:t>
      </w:r>
      <w:r w:rsidR="00B55F6B">
        <w:rPr>
          <w:rFonts w:ascii="Arial" w:eastAsia="Arial Unicode MS" w:hAnsi="Arial"/>
          <w:b/>
          <w:bCs/>
          <w:kern w:val="0"/>
          <w:szCs w:val="20"/>
          <w:lang w:eastAsia="ko-KR"/>
        </w:rPr>
        <w:t>s</w:t>
      </w:r>
      <w:r w:rsidR="00B55F6B" w:rsidRPr="004E592D">
        <w:rPr>
          <w:rFonts w:ascii="Arial" w:eastAsia="Arial Unicode MS" w:hAnsi="Arial"/>
          <w:b/>
          <w:bCs/>
          <w:kern w:val="0"/>
          <w:szCs w:val="20"/>
          <w:lang w:eastAsia="ko-KR"/>
        </w:rPr>
        <w:t xml:space="preserve"> illumination)</w:t>
      </w:r>
      <w:r w:rsidR="00B55F6B" w:rsidRPr="00B55F6B">
        <w:rPr>
          <w:rFonts w:ascii="Arial" w:eastAsia="Arial Unicode MS" w:hAnsi="Arial"/>
          <w:b/>
          <w:bCs/>
          <w:kern w:val="0"/>
          <w:szCs w:val="20"/>
          <w:lang w:eastAsia="ko-KR"/>
        </w:rPr>
        <w:t>, assuming the existing SMTC mechanism is insufficient</w:t>
      </w:r>
    </w:p>
    <w:p w14:paraId="2BBD2601" w14:textId="77777777" w:rsidR="00B55F6B" w:rsidRPr="00B55F6B" w:rsidRDefault="00B55F6B" w:rsidP="006E41E3">
      <w:pPr>
        <w:spacing w:after="120" w:line="240" w:lineRule="atLeast"/>
        <w:rPr>
          <w:rFonts w:ascii="Arial" w:eastAsia="Arial Unicode MS" w:hAnsi="Arial"/>
          <w:b/>
          <w:bCs/>
          <w:kern w:val="0"/>
          <w:szCs w:val="20"/>
          <w:lang w:eastAsia="ko-KR"/>
        </w:rPr>
      </w:pPr>
    </w:p>
    <w:p w14:paraId="0F3EC904" w14:textId="3BA9AFA8" w:rsidR="00B02D7D" w:rsidRDefault="00B02D7D" w:rsidP="00BF28EF">
      <w:pPr>
        <w:spacing w:before="120" w:after="240"/>
        <w:rPr>
          <w:rFonts w:ascii="Arial" w:eastAsia="Arial Unicode MS" w:hAnsi="Arial"/>
          <w:i/>
          <w:iCs/>
          <w:kern w:val="0"/>
          <w:szCs w:val="20"/>
          <w:u w:val="single"/>
          <w:lang w:eastAsia="ko-KR"/>
        </w:rPr>
      </w:pPr>
      <w:r>
        <w:rPr>
          <w:rFonts w:ascii="Arial" w:eastAsia="Arial Unicode MS" w:hAnsi="Arial"/>
          <w:i/>
          <w:iCs/>
          <w:kern w:val="0"/>
          <w:szCs w:val="20"/>
          <w:u w:val="single"/>
          <w:lang w:eastAsia="ko-KR"/>
        </w:rPr>
        <w:t>SMTC configurations</w:t>
      </w:r>
    </w:p>
    <w:p w14:paraId="136E321B" w14:textId="72FCF5EF" w:rsidR="008D58FD" w:rsidRPr="008D58FD" w:rsidRDefault="008D58FD" w:rsidP="008D58FD">
      <w:pPr>
        <w:spacing w:after="120" w:line="240" w:lineRule="atLeast"/>
        <w:rPr>
          <w:rFonts w:ascii="Arial" w:eastAsia="Arial Unicode MS" w:hAnsi="Arial"/>
          <w:kern w:val="0"/>
          <w:szCs w:val="20"/>
          <w:lang w:eastAsia="ko-KR"/>
        </w:rPr>
      </w:pPr>
      <w:r w:rsidRPr="008D58FD">
        <w:rPr>
          <w:rFonts w:ascii="Arial" w:eastAsia="Arial Unicode MS" w:hAnsi="Arial"/>
          <w:kern w:val="0"/>
          <w:szCs w:val="20"/>
          <w:lang w:eastAsia="ko-KR"/>
        </w:rPr>
        <w:t xml:space="preserve">By the way, during the last RAN2 meeting, it was agreed that the maximum number of SMTCs or measurement gaps a UE needs to consider simultaneously would not be increased further, even in beam-hopping scenarios where the number of </w:t>
      </w:r>
      <w:proofErr w:type="gramStart"/>
      <w:r w:rsidRPr="008D58FD">
        <w:rPr>
          <w:rFonts w:ascii="Arial" w:eastAsia="Arial Unicode MS" w:hAnsi="Arial"/>
          <w:kern w:val="0"/>
          <w:szCs w:val="20"/>
          <w:lang w:eastAsia="ko-KR"/>
        </w:rPr>
        <w:t>candidate</w:t>
      </w:r>
      <w:proofErr w:type="gramEnd"/>
      <w:r w:rsidRPr="008D58FD">
        <w:rPr>
          <w:rFonts w:ascii="Arial" w:eastAsia="Arial Unicode MS" w:hAnsi="Arial"/>
          <w:kern w:val="0"/>
          <w:szCs w:val="20"/>
          <w:lang w:eastAsia="ko-KR"/>
        </w:rPr>
        <w:t xml:space="preserve"> SMTCs exceeds this limit. Based on this agreement, two types of solutions can be considered.</w:t>
      </w:r>
    </w:p>
    <w:p w14:paraId="5A859E32" w14:textId="18CF525C" w:rsidR="008D58FD" w:rsidRPr="008D58FD" w:rsidRDefault="008D58FD" w:rsidP="008D58FD">
      <w:pPr>
        <w:spacing w:after="120" w:line="240" w:lineRule="atLeast"/>
        <w:rPr>
          <w:rFonts w:ascii="Arial" w:eastAsia="Arial Unicode MS" w:hAnsi="Arial"/>
          <w:kern w:val="0"/>
          <w:szCs w:val="20"/>
          <w:lang w:eastAsia="ko-KR"/>
        </w:rPr>
      </w:pPr>
      <w:r w:rsidRPr="008D58FD">
        <w:rPr>
          <w:rFonts w:ascii="Arial" w:eastAsia="Arial Unicode MS" w:hAnsi="Arial"/>
          <w:kern w:val="0"/>
          <w:szCs w:val="20"/>
          <w:lang w:eastAsia="ko-KR"/>
        </w:rPr>
        <w:t>The first is a UE location-based SMTC selection, performed on the UE side. In this approach, the maximum number of configured SMTCs may be increased (e.g., up to 7), and the network configures multiple SMTCs up to this maximum. Each SMTC is associated with a reference location (e.g., the cent</w:t>
      </w:r>
      <w:r w:rsidR="00FA5855">
        <w:rPr>
          <w:rFonts w:ascii="Arial" w:eastAsia="Arial Unicode MS" w:hAnsi="Arial"/>
          <w:kern w:val="0"/>
          <w:szCs w:val="20"/>
          <w:lang w:eastAsia="ko-KR"/>
        </w:rPr>
        <w:t>re</w:t>
      </w:r>
      <w:r w:rsidRPr="008D58FD">
        <w:rPr>
          <w:rFonts w:ascii="Arial" w:eastAsia="Arial Unicode MS" w:hAnsi="Arial"/>
          <w:kern w:val="0"/>
          <w:szCs w:val="20"/>
          <w:lang w:eastAsia="ko-KR"/>
        </w:rPr>
        <w:t xml:space="preserve"> of a cell where the UE is expected to measure SSBs using that SMTC). The network provides the UE with these multiple SMTC configurations, each linked to a reference location. Upon receiving this information, the UE selects a subset of the configured SMTCs based on the distance between its current location (e.g., obtained via GNSS) and the reference locations, for example, in ascending order of distance. To optimize power consumption, the UE may select only one SMTC or up to the maximum number of SMTCs it can monitor simultaneously.</w:t>
      </w:r>
    </w:p>
    <w:p w14:paraId="1B803992" w14:textId="27FB446F" w:rsidR="0046686F" w:rsidRDefault="008D58FD" w:rsidP="008D58FD">
      <w:pPr>
        <w:spacing w:after="120" w:line="240" w:lineRule="atLeast"/>
        <w:rPr>
          <w:rFonts w:ascii="Arial" w:eastAsia="Arial Unicode MS" w:hAnsi="Arial"/>
          <w:kern w:val="0"/>
          <w:szCs w:val="20"/>
          <w:lang w:eastAsia="ko-KR"/>
        </w:rPr>
      </w:pPr>
      <w:r w:rsidRPr="008D58FD">
        <w:rPr>
          <w:rFonts w:ascii="Arial" w:eastAsia="Arial Unicode MS" w:hAnsi="Arial"/>
          <w:kern w:val="0"/>
          <w:szCs w:val="20"/>
          <w:lang w:eastAsia="ko-KR"/>
        </w:rPr>
        <w:t>The second is a UE location-based SMTC configuration, performed on the network side. In this approach, the maximum number of configured SMTCs is not increased (e.g., remains at 4), and the network configures only one SMTC or up to the maximum number that the UE can monitor simultaneously, depending on power consumption considerations. The network associates each candidate SMTC with a reference location (e.g., the cent</w:t>
      </w:r>
      <w:r w:rsidR="00FA5855">
        <w:rPr>
          <w:rFonts w:ascii="Arial" w:eastAsia="Arial Unicode MS" w:hAnsi="Arial"/>
          <w:kern w:val="0"/>
          <w:szCs w:val="20"/>
          <w:lang w:eastAsia="ko-KR"/>
        </w:rPr>
        <w:t>re</w:t>
      </w:r>
      <w:r w:rsidRPr="008D58FD">
        <w:rPr>
          <w:rFonts w:ascii="Arial" w:eastAsia="Arial Unicode MS" w:hAnsi="Arial"/>
          <w:kern w:val="0"/>
          <w:szCs w:val="20"/>
          <w:lang w:eastAsia="ko-KR"/>
        </w:rPr>
        <w:t xml:space="preserve"> of a cell where the UE is expected to perform SSB measurement using that SMTC) and provides the UE with these reference locations. The network may also request the UE to select a single reference location or a subset of them based on their proximity to the UE’s current location (e.g., in ascending order of distance, with location obtained via GNSS). Upon receiving the request, the UE selects a subset of reference locations according to this distance-based criterion and reports the selection back to the network. Based on the UE's response, the network configures one or more SMTCs (up to the allowed maximum), taking UE power consumption optimization into account.</w:t>
      </w:r>
    </w:p>
    <w:p w14:paraId="330174CB" w14:textId="77777777" w:rsidR="0046686F" w:rsidRDefault="0046686F" w:rsidP="00456AD1">
      <w:pPr>
        <w:spacing w:after="120" w:line="240" w:lineRule="atLeast"/>
        <w:rPr>
          <w:rFonts w:ascii="Arial" w:eastAsia="Arial Unicode MS" w:hAnsi="Arial"/>
          <w:kern w:val="0"/>
          <w:szCs w:val="20"/>
          <w:lang w:eastAsia="ko-KR"/>
        </w:rPr>
      </w:pPr>
    </w:p>
    <w:p w14:paraId="753F0F5F" w14:textId="0C30A7ED" w:rsidR="00FB1FA7" w:rsidRDefault="00FB1FA7" w:rsidP="00FB1FA7">
      <w:pPr>
        <w:spacing w:after="120" w:line="240" w:lineRule="atLeast"/>
        <w:rPr>
          <w:rFonts w:ascii="Arial" w:eastAsia="Arial Unicode MS" w:hAnsi="Arial"/>
          <w:b/>
          <w:bCs/>
          <w:kern w:val="0"/>
          <w:szCs w:val="20"/>
          <w:lang w:eastAsia="ko-KR"/>
        </w:rPr>
      </w:pPr>
      <w:r>
        <w:rPr>
          <w:rFonts w:ascii="Arial" w:eastAsia="Arial Unicode MS" w:hAnsi="Arial"/>
          <w:b/>
          <w:bCs/>
          <w:kern w:val="0"/>
          <w:szCs w:val="20"/>
          <w:lang w:eastAsia="ko-KR"/>
        </w:rPr>
        <w:t>Proposal</w:t>
      </w:r>
      <w:r w:rsidRPr="005C67BB">
        <w:rPr>
          <w:rFonts w:ascii="Arial" w:eastAsia="Arial Unicode MS" w:hAnsi="Arial"/>
          <w:b/>
          <w:bCs/>
          <w:kern w:val="0"/>
          <w:szCs w:val="20"/>
          <w:lang w:eastAsia="ko-KR"/>
        </w:rPr>
        <w:t xml:space="preserve"> </w:t>
      </w:r>
      <w:r w:rsidR="001756E5">
        <w:rPr>
          <w:rFonts w:ascii="Arial" w:eastAsia="Arial Unicode MS" w:hAnsi="Arial"/>
          <w:b/>
          <w:bCs/>
          <w:kern w:val="0"/>
          <w:szCs w:val="20"/>
          <w:lang w:eastAsia="ko-KR"/>
        </w:rPr>
        <w:t>4</w:t>
      </w:r>
      <w:r w:rsidRPr="005C67BB">
        <w:rPr>
          <w:rFonts w:ascii="Arial" w:eastAsia="Arial Unicode MS" w:hAnsi="Arial"/>
          <w:b/>
          <w:bCs/>
          <w:kern w:val="0"/>
          <w:szCs w:val="20"/>
          <w:lang w:eastAsia="ko-KR"/>
        </w:rPr>
        <w:t xml:space="preserve">: </w:t>
      </w:r>
      <w:r>
        <w:rPr>
          <w:rFonts w:ascii="Arial" w:eastAsia="Arial Unicode MS" w:hAnsi="Arial"/>
          <w:b/>
          <w:bCs/>
          <w:kern w:val="0"/>
          <w:szCs w:val="20"/>
          <w:lang w:eastAsia="ko-KR"/>
        </w:rPr>
        <w:t xml:space="preserve">RAN2 to </w:t>
      </w:r>
      <w:r w:rsidR="00617EBA" w:rsidRPr="00617EBA">
        <w:rPr>
          <w:rFonts w:ascii="Arial" w:eastAsia="Arial Unicode MS" w:hAnsi="Arial"/>
          <w:b/>
          <w:bCs/>
          <w:kern w:val="0"/>
          <w:szCs w:val="20"/>
          <w:lang w:eastAsia="ko-KR"/>
        </w:rPr>
        <w:t>introduce a new SMTC mechanism based on either UE location-based SMTC selection (UE side) or UE location-based SMTC configuration (network side).</w:t>
      </w:r>
      <w:r w:rsidRPr="004E592D">
        <w:rPr>
          <w:rFonts w:ascii="Arial" w:eastAsia="Arial Unicode MS" w:hAnsi="Arial"/>
          <w:b/>
          <w:bCs/>
          <w:kern w:val="0"/>
          <w:szCs w:val="20"/>
          <w:lang w:eastAsia="ko-KR"/>
        </w:rPr>
        <w:t xml:space="preserve"> </w:t>
      </w:r>
    </w:p>
    <w:p w14:paraId="3A2D83EC" w14:textId="1FFCB7A0" w:rsidR="00CF10CD" w:rsidRDefault="00CF10CD" w:rsidP="006E41E3">
      <w:pPr>
        <w:spacing w:after="120" w:line="240" w:lineRule="atLeast"/>
        <w:rPr>
          <w:rFonts w:ascii="Arial" w:eastAsia="Arial Unicode MS" w:hAnsi="Arial"/>
          <w:kern w:val="0"/>
          <w:szCs w:val="20"/>
          <w:lang w:eastAsia="ko-KR"/>
        </w:rPr>
      </w:pPr>
    </w:p>
    <w:p w14:paraId="2047AB9F" w14:textId="68AB2598" w:rsidR="00B02D7D" w:rsidRPr="00B02D7D" w:rsidRDefault="00B02D7D" w:rsidP="00BF28EF">
      <w:pPr>
        <w:spacing w:before="120" w:after="240"/>
        <w:rPr>
          <w:rFonts w:ascii="Arial" w:eastAsia="Arial Unicode MS" w:hAnsi="Arial"/>
          <w:i/>
          <w:iCs/>
          <w:kern w:val="0"/>
          <w:szCs w:val="20"/>
          <w:u w:val="single"/>
          <w:lang w:eastAsia="ko-KR"/>
        </w:rPr>
      </w:pPr>
      <w:r>
        <w:rPr>
          <w:rFonts w:ascii="Arial" w:eastAsia="Arial Unicode MS" w:hAnsi="Arial"/>
          <w:i/>
          <w:iCs/>
          <w:kern w:val="0"/>
          <w:szCs w:val="20"/>
          <w:u w:val="single"/>
          <w:lang w:eastAsia="ko-KR"/>
        </w:rPr>
        <w:t>SMTC window adjustments</w:t>
      </w:r>
    </w:p>
    <w:p w14:paraId="635F569D" w14:textId="61977096" w:rsidR="002A7F09" w:rsidRPr="002A7F09" w:rsidRDefault="002A7F09" w:rsidP="002A7F09">
      <w:pPr>
        <w:spacing w:after="120" w:line="240" w:lineRule="atLeast"/>
        <w:rPr>
          <w:rFonts w:ascii="Arial" w:eastAsia="Arial Unicode MS" w:hAnsi="Arial"/>
          <w:kern w:val="0"/>
          <w:szCs w:val="20"/>
          <w:lang w:eastAsia="ko-KR"/>
        </w:rPr>
      </w:pPr>
      <w:r w:rsidRPr="002A7F09">
        <w:rPr>
          <w:rFonts w:ascii="Arial" w:eastAsia="Arial Unicode MS" w:hAnsi="Arial"/>
          <w:kern w:val="0"/>
          <w:szCs w:val="20"/>
          <w:lang w:eastAsia="ko-KR"/>
        </w:rPr>
        <w:t>In legacy NR-NTN, SMTC window adjustment mechanism was introduced to account for propagation delay differences caused by multiple satellites. To support this, the UE estimates its location (e.g., via GNSS).</w:t>
      </w:r>
    </w:p>
    <w:p w14:paraId="3A150820" w14:textId="63F21580" w:rsidR="0022531B" w:rsidRDefault="002A7F09" w:rsidP="002A7F09">
      <w:pPr>
        <w:spacing w:after="120" w:line="240" w:lineRule="atLeast"/>
        <w:rPr>
          <w:rFonts w:ascii="Arial" w:eastAsia="Arial Unicode MS" w:hAnsi="Arial"/>
          <w:kern w:val="0"/>
          <w:szCs w:val="20"/>
          <w:lang w:eastAsia="ko-KR"/>
        </w:rPr>
      </w:pPr>
      <w:r w:rsidRPr="002A7F09">
        <w:rPr>
          <w:rFonts w:ascii="Arial" w:eastAsia="Arial Unicode MS" w:hAnsi="Arial"/>
          <w:kern w:val="0"/>
          <w:szCs w:val="20"/>
          <w:lang w:eastAsia="ko-KR"/>
        </w:rPr>
        <w:t xml:space="preserve">Before evaluating the need for such SMTC window adjustment in beam hopping operations, </w:t>
      </w:r>
      <w:r w:rsidR="00FD27E5" w:rsidRPr="00FD27E5">
        <w:rPr>
          <w:rFonts w:ascii="Arial" w:eastAsia="Arial Unicode MS" w:hAnsi="Arial"/>
          <w:kern w:val="0"/>
          <w:szCs w:val="20"/>
          <w:lang w:eastAsia="ko-KR"/>
        </w:rPr>
        <w:t>the following neighbo</w:t>
      </w:r>
      <w:r w:rsidR="00B66409">
        <w:rPr>
          <w:rFonts w:ascii="Arial" w:eastAsia="Arial Unicode MS" w:hAnsi="Arial"/>
          <w:kern w:val="0"/>
          <w:szCs w:val="20"/>
          <w:lang w:eastAsia="ko-KR"/>
        </w:rPr>
        <w:t>u</w:t>
      </w:r>
      <w:r w:rsidR="00FD27E5" w:rsidRPr="00FD27E5">
        <w:rPr>
          <w:rFonts w:ascii="Arial" w:eastAsia="Arial Unicode MS" w:hAnsi="Arial"/>
          <w:kern w:val="0"/>
          <w:szCs w:val="20"/>
          <w:lang w:eastAsia="ko-KR"/>
        </w:rPr>
        <w:t>ring cell scenarios should be considered:</w:t>
      </w:r>
    </w:p>
    <w:p w14:paraId="4F72E6E1" w14:textId="59F0F9E6" w:rsidR="00D7517A" w:rsidRPr="00D7517A" w:rsidRDefault="00D7517A" w:rsidP="00D7517A">
      <w:pPr>
        <w:pStyle w:val="a5"/>
        <w:numPr>
          <w:ilvl w:val="0"/>
          <w:numId w:val="39"/>
        </w:numPr>
        <w:spacing w:after="120" w:line="240" w:lineRule="atLeast"/>
        <w:ind w:firstLineChars="0"/>
        <w:rPr>
          <w:rFonts w:ascii="Arial" w:eastAsia="Arial Unicode MS" w:hAnsi="Arial"/>
          <w:kern w:val="0"/>
          <w:szCs w:val="20"/>
          <w:lang w:eastAsia="ko-KR"/>
        </w:rPr>
      </w:pPr>
      <w:r w:rsidRPr="00D7517A">
        <w:rPr>
          <w:rFonts w:ascii="Arial" w:eastAsia="Arial Unicode MS" w:hAnsi="Arial"/>
          <w:kern w:val="0"/>
          <w:szCs w:val="20"/>
          <w:lang w:eastAsia="ko-KR"/>
        </w:rPr>
        <w:t>Case 1: All neighbo</w:t>
      </w:r>
      <w:r w:rsidR="0035382F">
        <w:rPr>
          <w:rFonts w:ascii="Arial" w:eastAsia="Arial Unicode MS" w:hAnsi="Arial"/>
          <w:kern w:val="0"/>
          <w:szCs w:val="20"/>
          <w:lang w:eastAsia="ko-KR"/>
        </w:rPr>
        <w:t>u</w:t>
      </w:r>
      <w:r w:rsidRPr="00D7517A">
        <w:rPr>
          <w:rFonts w:ascii="Arial" w:eastAsia="Arial Unicode MS" w:hAnsi="Arial"/>
          <w:kern w:val="0"/>
          <w:szCs w:val="20"/>
          <w:lang w:eastAsia="ko-KR"/>
        </w:rPr>
        <w:t>ring cells are formed by multiple beams from a single satellite.</w:t>
      </w:r>
    </w:p>
    <w:p w14:paraId="3D1D3231" w14:textId="0CAFC2F3" w:rsidR="00655EA5" w:rsidRPr="001C3524" w:rsidRDefault="00D7517A" w:rsidP="00D7517A">
      <w:pPr>
        <w:pStyle w:val="a5"/>
        <w:numPr>
          <w:ilvl w:val="0"/>
          <w:numId w:val="39"/>
        </w:numPr>
        <w:spacing w:after="120" w:line="240" w:lineRule="atLeast"/>
        <w:ind w:firstLineChars="0"/>
        <w:rPr>
          <w:rFonts w:ascii="Arial" w:eastAsia="Arial Unicode MS" w:hAnsi="Arial"/>
          <w:kern w:val="0"/>
          <w:szCs w:val="20"/>
          <w:lang w:eastAsia="ko-KR"/>
        </w:rPr>
      </w:pPr>
      <w:r w:rsidRPr="00D7517A">
        <w:rPr>
          <w:rFonts w:ascii="Arial" w:eastAsia="Arial Unicode MS" w:hAnsi="Arial"/>
          <w:kern w:val="0"/>
          <w:szCs w:val="20"/>
          <w:lang w:eastAsia="ko-KR"/>
        </w:rPr>
        <w:t>Case 2: Some neighbo</w:t>
      </w:r>
      <w:r w:rsidR="0035382F">
        <w:rPr>
          <w:rFonts w:ascii="Arial" w:eastAsia="Arial Unicode MS" w:hAnsi="Arial"/>
          <w:kern w:val="0"/>
          <w:szCs w:val="20"/>
          <w:lang w:eastAsia="ko-KR"/>
        </w:rPr>
        <w:t>u</w:t>
      </w:r>
      <w:r w:rsidRPr="00D7517A">
        <w:rPr>
          <w:rFonts w:ascii="Arial" w:eastAsia="Arial Unicode MS" w:hAnsi="Arial"/>
          <w:kern w:val="0"/>
          <w:szCs w:val="20"/>
          <w:lang w:eastAsia="ko-KR"/>
        </w:rPr>
        <w:t>ring cells are formed by beams from different satellites.</w:t>
      </w:r>
    </w:p>
    <w:p w14:paraId="2DEEF36E" w14:textId="584B831F" w:rsidR="00B02D7D" w:rsidRDefault="002F7BC3" w:rsidP="006E41E3">
      <w:pPr>
        <w:spacing w:after="120" w:line="240" w:lineRule="atLeast"/>
        <w:rPr>
          <w:rFonts w:ascii="Arial" w:eastAsia="Arial Unicode MS" w:hAnsi="Arial"/>
          <w:kern w:val="0"/>
          <w:szCs w:val="20"/>
          <w:lang w:eastAsia="ko-KR"/>
        </w:rPr>
      </w:pPr>
      <w:r w:rsidRPr="002F7BC3">
        <w:rPr>
          <w:rFonts w:ascii="Arial" w:eastAsia="Arial Unicode MS" w:hAnsi="Arial"/>
          <w:kern w:val="0"/>
          <w:szCs w:val="20"/>
          <w:lang w:eastAsia="ko-KR"/>
        </w:rPr>
        <w:t xml:space="preserve">In Case 1, </w:t>
      </w:r>
      <w:r w:rsidR="00B66409" w:rsidRPr="00B66409">
        <w:rPr>
          <w:rFonts w:ascii="Arial" w:eastAsia="Arial Unicode MS" w:hAnsi="Arial"/>
          <w:kern w:val="0"/>
          <w:szCs w:val="20"/>
          <w:lang w:eastAsia="ko-KR"/>
        </w:rPr>
        <w:t>multiple SMTCs for neighbo</w:t>
      </w:r>
      <w:r w:rsidR="00B66409">
        <w:rPr>
          <w:rFonts w:ascii="Arial" w:eastAsia="Arial Unicode MS" w:hAnsi="Arial"/>
          <w:kern w:val="0"/>
          <w:szCs w:val="20"/>
          <w:lang w:eastAsia="ko-KR"/>
        </w:rPr>
        <w:t>u</w:t>
      </w:r>
      <w:r w:rsidR="00B66409" w:rsidRPr="00B66409">
        <w:rPr>
          <w:rFonts w:ascii="Arial" w:eastAsia="Arial Unicode MS" w:hAnsi="Arial"/>
          <w:kern w:val="0"/>
          <w:szCs w:val="20"/>
          <w:lang w:eastAsia="ko-KR"/>
        </w:rPr>
        <w:t>ring beams from a single satellite have fixed window timing offsets from the UE’s perspective. Therefore, adjustment may not be needed.</w:t>
      </w:r>
    </w:p>
    <w:p w14:paraId="64AA441F" w14:textId="3FFFE8BD" w:rsidR="002F7BC3" w:rsidRDefault="002F7BC3" w:rsidP="006E41E3">
      <w:pPr>
        <w:spacing w:after="120" w:line="240" w:lineRule="atLeast"/>
        <w:rPr>
          <w:rFonts w:ascii="Arial" w:eastAsia="Arial Unicode MS" w:hAnsi="Arial"/>
          <w:kern w:val="0"/>
          <w:szCs w:val="20"/>
          <w:lang w:eastAsia="ko-KR"/>
        </w:rPr>
      </w:pPr>
    </w:p>
    <w:p w14:paraId="713B7AC8" w14:textId="7B484F8C" w:rsidR="002F7BC3" w:rsidRDefault="002F7BC3" w:rsidP="002F7BC3">
      <w:pPr>
        <w:spacing w:after="120" w:line="240" w:lineRule="atLeast"/>
        <w:rPr>
          <w:rFonts w:ascii="Arial" w:eastAsia="Arial Unicode MS" w:hAnsi="Arial"/>
          <w:b/>
          <w:bCs/>
          <w:kern w:val="0"/>
          <w:szCs w:val="20"/>
          <w:lang w:eastAsia="ko-KR"/>
        </w:rPr>
      </w:pPr>
      <w:r>
        <w:rPr>
          <w:rFonts w:ascii="Arial" w:eastAsia="Arial Unicode MS" w:hAnsi="Arial"/>
          <w:b/>
          <w:bCs/>
          <w:kern w:val="0"/>
          <w:szCs w:val="20"/>
          <w:lang w:eastAsia="ko-KR"/>
        </w:rPr>
        <w:t>Observation 3</w:t>
      </w:r>
      <w:r w:rsidRPr="005C67BB">
        <w:rPr>
          <w:rFonts w:ascii="Arial" w:eastAsia="Arial Unicode MS" w:hAnsi="Arial"/>
          <w:b/>
          <w:bCs/>
          <w:kern w:val="0"/>
          <w:szCs w:val="20"/>
          <w:lang w:eastAsia="ko-KR"/>
        </w:rPr>
        <w:t xml:space="preserve">: </w:t>
      </w:r>
      <w:r w:rsidR="00B66409" w:rsidRPr="00B66409">
        <w:rPr>
          <w:rFonts w:ascii="Arial" w:eastAsia="Arial Unicode MS" w:hAnsi="Arial"/>
          <w:b/>
          <w:bCs/>
          <w:kern w:val="0"/>
          <w:szCs w:val="20"/>
          <w:lang w:eastAsia="ko-KR"/>
        </w:rPr>
        <w:t>SMTC window adjustment, as introduced in legacy NR-NTN, may not be necessary for neighbo</w:t>
      </w:r>
      <w:r w:rsidR="00B66409">
        <w:rPr>
          <w:rFonts w:ascii="Arial" w:eastAsia="Arial Unicode MS" w:hAnsi="Arial"/>
          <w:b/>
          <w:bCs/>
          <w:kern w:val="0"/>
          <w:szCs w:val="20"/>
          <w:lang w:eastAsia="ko-KR"/>
        </w:rPr>
        <w:t>u</w:t>
      </w:r>
      <w:r w:rsidR="00B66409" w:rsidRPr="00B66409">
        <w:rPr>
          <w:rFonts w:ascii="Arial" w:eastAsia="Arial Unicode MS" w:hAnsi="Arial"/>
          <w:b/>
          <w:bCs/>
          <w:kern w:val="0"/>
          <w:szCs w:val="20"/>
          <w:lang w:eastAsia="ko-KR"/>
        </w:rPr>
        <w:t>ring beams from a single satellite.</w:t>
      </w:r>
      <w:r w:rsidRPr="004E592D">
        <w:rPr>
          <w:rFonts w:ascii="Arial" w:eastAsia="Arial Unicode MS" w:hAnsi="Arial"/>
          <w:b/>
          <w:bCs/>
          <w:kern w:val="0"/>
          <w:szCs w:val="20"/>
          <w:lang w:eastAsia="ko-KR"/>
        </w:rPr>
        <w:t xml:space="preserve"> </w:t>
      </w:r>
    </w:p>
    <w:p w14:paraId="57906BE2" w14:textId="4578B2F3" w:rsidR="002F7BC3" w:rsidRDefault="002F7BC3" w:rsidP="006E41E3">
      <w:pPr>
        <w:spacing w:after="120" w:line="240" w:lineRule="atLeast"/>
        <w:rPr>
          <w:rFonts w:ascii="Arial" w:eastAsia="Arial Unicode MS" w:hAnsi="Arial"/>
          <w:kern w:val="0"/>
          <w:szCs w:val="20"/>
          <w:lang w:eastAsia="ko-KR"/>
        </w:rPr>
      </w:pPr>
    </w:p>
    <w:p w14:paraId="404C2D75" w14:textId="6A4B32CE" w:rsidR="003F556E" w:rsidRDefault="00B66409" w:rsidP="006E41E3">
      <w:pPr>
        <w:spacing w:after="120" w:line="240" w:lineRule="atLeast"/>
        <w:rPr>
          <w:rFonts w:ascii="Arial" w:eastAsia="Arial Unicode MS" w:hAnsi="Arial"/>
          <w:kern w:val="0"/>
          <w:szCs w:val="20"/>
          <w:lang w:eastAsia="ko-KR"/>
        </w:rPr>
      </w:pPr>
      <w:r w:rsidRPr="00B66409">
        <w:rPr>
          <w:rFonts w:ascii="Arial" w:eastAsia="Arial Unicode MS" w:hAnsi="Arial"/>
          <w:kern w:val="0"/>
          <w:szCs w:val="20"/>
          <w:lang w:eastAsia="ko-KR"/>
        </w:rPr>
        <w:t>In Case 2, as illustrated in Figure 3, a serving cell may have neighbo</w:t>
      </w:r>
      <w:r>
        <w:rPr>
          <w:rFonts w:ascii="Arial" w:eastAsia="Arial Unicode MS" w:hAnsi="Arial"/>
          <w:kern w:val="0"/>
          <w:szCs w:val="20"/>
          <w:lang w:eastAsia="ko-KR"/>
        </w:rPr>
        <w:t>u</w:t>
      </w:r>
      <w:r w:rsidRPr="00B66409">
        <w:rPr>
          <w:rFonts w:ascii="Arial" w:eastAsia="Arial Unicode MS" w:hAnsi="Arial"/>
          <w:kern w:val="0"/>
          <w:szCs w:val="20"/>
          <w:lang w:eastAsia="ko-KR"/>
        </w:rPr>
        <w:t>ring cells from multiple satellites. SSBs from neighbo</w:t>
      </w:r>
      <w:r>
        <w:rPr>
          <w:rFonts w:ascii="Arial" w:eastAsia="Arial Unicode MS" w:hAnsi="Arial"/>
          <w:kern w:val="0"/>
          <w:szCs w:val="20"/>
          <w:lang w:eastAsia="ko-KR"/>
        </w:rPr>
        <w:t>u</w:t>
      </w:r>
      <w:r w:rsidRPr="00B66409">
        <w:rPr>
          <w:rFonts w:ascii="Arial" w:eastAsia="Arial Unicode MS" w:hAnsi="Arial"/>
          <w:kern w:val="0"/>
          <w:szCs w:val="20"/>
          <w:lang w:eastAsia="ko-KR"/>
        </w:rPr>
        <w:t>ring cells of the same satellite share the same propagation delay, while those from different satellites may differ. Without location-based SMTC window adjustment, the UE may not receive SSBs from these neighbo</w:t>
      </w:r>
      <w:r>
        <w:rPr>
          <w:rFonts w:ascii="Arial" w:eastAsia="Arial Unicode MS" w:hAnsi="Arial"/>
          <w:kern w:val="0"/>
          <w:szCs w:val="20"/>
          <w:lang w:eastAsia="ko-KR"/>
        </w:rPr>
        <w:t>u</w:t>
      </w:r>
      <w:r w:rsidRPr="00B66409">
        <w:rPr>
          <w:rFonts w:ascii="Arial" w:eastAsia="Arial Unicode MS" w:hAnsi="Arial"/>
          <w:kern w:val="0"/>
          <w:szCs w:val="20"/>
          <w:lang w:eastAsia="ko-KR"/>
        </w:rPr>
        <w:t>ring cells.</w:t>
      </w:r>
    </w:p>
    <w:p w14:paraId="33F7B567" w14:textId="77777777" w:rsidR="002252DC" w:rsidRPr="002F7BC3" w:rsidRDefault="002252DC" w:rsidP="006E41E3">
      <w:pPr>
        <w:spacing w:after="120" w:line="240" w:lineRule="atLeast"/>
        <w:rPr>
          <w:rFonts w:ascii="Arial" w:eastAsia="Arial Unicode MS" w:hAnsi="Arial"/>
          <w:kern w:val="0"/>
          <w:szCs w:val="20"/>
          <w:lang w:eastAsia="ko-KR"/>
        </w:rPr>
      </w:pPr>
    </w:p>
    <w:p w14:paraId="07A42A85" w14:textId="2AE80E9F" w:rsidR="002F7BC3" w:rsidRDefault="00513DAB" w:rsidP="00C31BCF">
      <w:pPr>
        <w:spacing w:after="120" w:line="240" w:lineRule="atLeast"/>
        <w:jc w:val="center"/>
        <w:rPr>
          <w:rFonts w:ascii="Arial" w:eastAsia="Arial Unicode MS" w:hAnsi="Arial"/>
          <w:kern w:val="0"/>
          <w:szCs w:val="20"/>
          <w:lang w:eastAsia="ko-KR"/>
        </w:rPr>
      </w:pPr>
      <w:r>
        <w:rPr>
          <w:rFonts w:ascii="Arial" w:eastAsia="Arial Unicode MS" w:hAnsi="Arial"/>
          <w:noProof/>
          <w:kern w:val="0"/>
          <w:szCs w:val="20"/>
          <w:lang w:eastAsia="ko-KR"/>
        </w:rPr>
        <w:drawing>
          <wp:inline distT="0" distB="0" distL="0" distR="0" wp14:anchorId="38F24199" wp14:editId="7DD3C7EA">
            <wp:extent cx="5232400" cy="5804116"/>
            <wp:effectExtent l="0" t="0" r="6350" b="635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38469" cy="5810848"/>
                    </a:xfrm>
                    <a:prstGeom prst="rect">
                      <a:avLst/>
                    </a:prstGeom>
                    <a:noFill/>
                  </pic:spPr>
                </pic:pic>
              </a:graphicData>
            </a:graphic>
          </wp:inline>
        </w:drawing>
      </w:r>
    </w:p>
    <w:p w14:paraId="5DC1DBB6" w14:textId="1CAE9909" w:rsidR="00A55D84" w:rsidRPr="00D31498" w:rsidRDefault="00A55D84" w:rsidP="00A55D84">
      <w:pPr>
        <w:spacing w:after="120" w:line="240" w:lineRule="atLeast"/>
        <w:jc w:val="center"/>
        <w:rPr>
          <w:rFonts w:ascii="Arial" w:eastAsia="Arial Unicode MS" w:hAnsi="Arial"/>
          <w:kern w:val="0"/>
          <w:szCs w:val="20"/>
          <w:lang w:eastAsia="ko-KR"/>
        </w:rPr>
      </w:pPr>
      <w:r w:rsidRPr="00F043AF">
        <w:rPr>
          <w:rFonts w:ascii="Arial" w:eastAsia="Arial Unicode MS" w:hAnsi="Arial"/>
          <w:b/>
          <w:bCs/>
          <w:kern w:val="0"/>
          <w:szCs w:val="20"/>
          <w:lang w:eastAsia="ko-KR"/>
        </w:rPr>
        <w:t xml:space="preserve">Figure </w:t>
      </w:r>
      <w:r>
        <w:rPr>
          <w:rFonts w:ascii="Arial" w:eastAsia="Arial Unicode MS" w:hAnsi="Arial"/>
          <w:b/>
          <w:bCs/>
          <w:kern w:val="0"/>
          <w:szCs w:val="20"/>
          <w:lang w:eastAsia="ko-KR"/>
        </w:rPr>
        <w:t>3</w:t>
      </w:r>
      <w:r w:rsidRPr="00F043AF">
        <w:rPr>
          <w:rFonts w:ascii="Arial" w:eastAsia="Arial Unicode MS" w:hAnsi="Arial"/>
          <w:b/>
          <w:bCs/>
          <w:kern w:val="0"/>
          <w:szCs w:val="20"/>
          <w:lang w:eastAsia="ko-KR"/>
        </w:rPr>
        <w:t xml:space="preserve"> </w:t>
      </w:r>
      <w:r>
        <w:rPr>
          <w:rFonts w:ascii="Arial" w:eastAsia="Arial Unicode MS" w:hAnsi="Arial"/>
          <w:b/>
          <w:bCs/>
          <w:kern w:val="0"/>
          <w:szCs w:val="20"/>
          <w:lang w:eastAsia="ko-KR"/>
        </w:rPr>
        <w:t>Example of SMTC configurations with no SMTC window adjustment</w:t>
      </w:r>
    </w:p>
    <w:p w14:paraId="2385C421" w14:textId="77777777" w:rsidR="00A55D84" w:rsidRPr="00A55D84" w:rsidRDefault="00A55D84" w:rsidP="00C31BCF">
      <w:pPr>
        <w:spacing w:after="120" w:line="240" w:lineRule="atLeast"/>
        <w:jc w:val="center"/>
        <w:rPr>
          <w:rFonts w:ascii="Arial" w:eastAsia="Arial Unicode MS" w:hAnsi="Arial"/>
          <w:kern w:val="0"/>
          <w:szCs w:val="20"/>
          <w:lang w:eastAsia="ko-KR"/>
        </w:rPr>
      </w:pPr>
    </w:p>
    <w:p w14:paraId="6AA35E72" w14:textId="7D566670" w:rsidR="002252DC" w:rsidRDefault="00694832" w:rsidP="002252DC">
      <w:pPr>
        <w:spacing w:after="120" w:line="240" w:lineRule="atLeast"/>
        <w:rPr>
          <w:rFonts w:ascii="Arial" w:eastAsia="Arial Unicode MS" w:hAnsi="Arial"/>
          <w:b/>
          <w:bCs/>
          <w:kern w:val="0"/>
          <w:szCs w:val="20"/>
          <w:lang w:eastAsia="ko-KR"/>
        </w:rPr>
      </w:pPr>
      <w:r>
        <w:rPr>
          <w:rFonts w:ascii="Arial" w:eastAsia="Arial Unicode MS" w:hAnsi="Arial"/>
          <w:b/>
          <w:bCs/>
          <w:kern w:val="0"/>
          <w:szCs w:val="20"/>
          <w:lang w:eastAsia="ko-KR"/>
        </w:rPr>
        <w:t xml:space="preserve">Observation </w:t>
      </w:r>
      <w:r w:rsidR="00941153">
        <w:rPr>
          <w:rFonts w:ascii="Arial" w:eastAsia="Arial Unicode MS" w:hAnsi="Arial"/>
          <w:b/>
          <w:bCs/>
          <w:kern w:val="0"/>
          <w:szCs w:val="20"/>
          <w:lang w:eastAsia="ko-KR"/>
        </w:rPr>
        <w:t>4</w:t>
      </w:r>
      <w:r w:rsidRPr="005C67BB">
        <w:rPr>
          <w:rFonts w:ascii="Arial" w:eastAsia="Arial Unicode MS" w:hAnsi="Arial"/>
          <w:b/>
          <w:bCs/>
          <w:kern w:val="0"/>
          <w:szCs w:val="20"/>
          <w:lang w:eastAsia="ko-KR"/>
        </w:rPr>
        <w:t xml:space="preserve">: </w:t>
      </w:r>
      <w:r w:rsidR="00B66409" w:rsidRPr="00B66409">
        <w:rPr>
          <w:rFonts w:ascii="Arial" w:eastAsia="Arial Unicode MS" w:hAnsi="Arial"/>
          <w:b/>
          <w:bCs/>
          <w:kern w:val="0"/>
          <w:szCs w:val="20"/>
          <w:lang w:eastAsia="ko-KR"/>
        </w:rPr>
        <w:t>Without location-based SMTC window adjustment, the UE may fail to receive SSBs from neighbo</w:t>
      </w:r>
      <w:r w:rsidR="00B66409">
        <w:rPr>
          <w:rFonts w:ascii="Arial" w:eastAsia="Arial Unicode MS" w:hAnsi="Arial"/>
          <w:b/>
          <w:bCs/>
          <w:kern w:val="0"/>
          <w:szCs w:val="20"/>
          <w:lang w:eastAsia="ko-KR"/>
        </w:rPr>
        <w:t>u</w:t>
      </w:r>
      <w:r w:rsidR="00B66409" w:rsidRPr="00B66409">
        <w:rPr>
          <w:rFonts w:ascii="Arial" w:eastAsia="Arial Unicode MS" w:hAnsi="Arial"/>
          <w:b/>
          <w:bCs/>
          <w:kern w:val="0"/>
          <w:szCs w:val="20"/>
          <w:lang w:eastAsia="ko-KR"/>
        </w:rPr>
        <w:t>ring beam-hopping cells originating from other satellites.</w:t>
      </w:r>
      <w:r w:rsidR="002252DC" w:rsidRPr="004E592D">
        <w:rPr>
          <w:rFonts w:ascii="Arial" w:eastAsia="Arial Unicode MS" w:hAnsi="Arial"/>
          <w:b/>
          <w:bCs/>
          <w:kern w:val="0"/>
          <w:szCs w:val="20"/>
          <w:lang w:eastAsia="ko-KR"/>
        </w:rPr>
        <w:t xml:space="preserve"> </w:t>
      </w:r>
    </w:p>
    <w:p w14:paraId="2465155C" w14:textId="77777777" w:rsidR="00694832" w:rsidRDefault="00694832" w:rsidP="002252DC">
      <w:pPr>
        <w:spacing w:after="120" w:line="240" w:lineRule="atLeast"/>
        <w:rPr>
          <w:rFonts w:ascii="Arial" w:eastAsia="Arial Unicode MS" w:hAnsi="Arial"/>
          <w:b/>
          <w:bCs/>
          <w:kern w:val="0"/>
          <w:szCs w:val="20"/>
          <w:lang w:eastAsia="ko-KR"/>
        </w:rPr>
      </w:pPr>
    </w:p>
    <w:p w14:paraId="20BBBD19" w14:textId="0EB4E7E4" w:rsidR="00DF5A56" w:rsidRDefault="00DF5A56" w:rsidP="00DF5A56">
      <w:pPr>
        <w:spacing w:after="120" w:line="240" w:lineRule="atLeast"/>
        <w:rPr>
          <w:rFonts w:ascii="Arial" w:eastAsia="Arial Unicode MS" w:hAnsi="Arial"/>
          <w:b/>
          <w:bCs/>
          <w:kern w:val="0"/>
          <w:szCs w:val="20"/>
          <w:lang w:eastAsia="ko-KR"/>
        </w:rPr>
      </w:pPr>
      <w:r>
        <w:rPr>
          <w:rFonts w:ascii="Arial" w:eastAsia="Arial Unicode MS" w:hAnsi="Arial"/>
          <w:b/>
          <w:bCs/>
          <w:kern w:val="0"/>
          <w:szCs w:val="20"/>
          <w:lang w:eastAsia="ko-KR"/>
        </w:rPr>
        <w:t xml:space="preserve">Proposal </w:t>
      </w:r>
      <w:r w:rsidR="00941153">
        <w:rPr>
          <w:rFonts w:ascii="Arial" w:eastAsia="Arial Unicode MS" w:hAnsi="Arial"/>
          <w:b/>
          <w:bCs/>
          <w:kern w:val="0"/>
          <w:szCs w:val="20"/>
          <w:lang w:eastAsia="ko-KR"/>
        </w:rPr>
        <w:t>5</w:t>
      </w:r>
      <w:r w:rsidRPr="005C67BB">
        <w:rPr>
          <w:rFonts w:ascii="Arial" w:eastAsia="Arial Unicode MS" w:hAnsi="Arial"/>
          <w:b/>
          <w:bCs/>
          <w:kern w:val="0"/>
          <w:szCs w:val="20"/>
          <w:lang w:eastAsia="ko-KR"/>
        </w:rPr>
        <w:t xml:space="preserve">: </w:t>
      </w:r>
      <w:r w:rsidR="002A51A5">
        <w:rPr>
          <w:rFonts w:ascii="Arial" w:eastAsia="Arial Unicode MS" w:hAnsi="Arial"/>
          <w:b/>
          <w:bCs/>
          <w:kern w:val="0"/>
          <w:szCs w:val="20"/>
          <w:lang w:eastAsia="ko-KR"/>
        </w:rPr>
        <w:t>RAN2</w:t>
      </w:r>
      <w:r w:rsidR="00F16259">
        <w:rPr>
          <w:rFonts w:ascii="Arial" w:eastAsia="Arial Unicode MS" w:hAnsi="Arial"/>
          <w:b/>
          <w:bCs/>
          <w:kern w:val="0"/>
          <w:szCs w:val="20"/>
          <w:lang w:eastAsia="ko-KR"/>
        </w:rPr>
        <w:t xml:space="preserve"> </w:t>
      </w:r>
      <w:r w:rsidR="00694832" w:rsidRPr="00694832">
        <w:rPr>
          <w:rFonts w:ascii="Arial" w:eastAsia="Arial Unicode MS" w:hAnsi="Arial"/>
          <w:b/>
          <w:bCs/>
          <w:kern w:val="0"/>
          <w:szCs w:val="20"/>
          <w:lang w:eastAsia="ko-KR"/>
        </w:rPr>
        <w:t xml:space="preserve">to </w:t>
      </w:r>
      <w:r w:rsidR="00B66409" w:rsidRPr="00B66409">
        <w:rPr>
          <w:rFonts w:ascii="Arial" w:eastAsia="Arial Unicode MS" w:hAnsi="Arial"/>
          <w:b/>
          <w:bCs/>
          <w:kern w:val="0"/>
          <w:szCs w:val="20"/>
          <w:lang w:eastAsia="ko-KR"/>
        </w:rPr>
        <w:t>consider omitting SMTC window adjustment for neighbo</w:t>
      </w:r>
      <w:r w:rsidR="00B66409">
        <w:rPr>
          <w:rFonts w:ascii="Arial" w:eastAsia="Arial Unicode MS" w:hAnsi="Arial"/>
          <w:b/>
          <w:bCs/>
          <w:kern w:val="0"/>
          <w:szCs w:val="20"/>
          <w:lang w:eastAsia="ko-KR"/>
        </w:rPr>
        <w:t>u</w:t>
      </w:r>
      <w:r w:rsidR="00B66409" w:rsidRPr="00B66409">
        <w:rPr>
          <w:rFonts w:ascii="Arial" w:eastAsia="Arial Unicode MS" w:hAnsi="Arial"/>
          <w:b/>
          <w:bCs/>
          <w:kern w:val="0"/>
          <w:szCs w:val="20"/>
          <w:lang w:eastAsia="ko-KR"/>
        </w:rPr>
        <w:t>ring beam-hopping cells from the serving satellite, while applying SMTC window adjustment—similar to legacy NR-NTN—for neighbo</w:t>
      </w:r>
      <w:r w:rsidR="00B66409">
        <w:rPr>
          <w:rFonts w:ascii="Arial" w:eastAsia="Arial Unicode MS" w:hAnsi="Arial"/>
          <w:b/>
          <w:bCs/>
          <w:kern w:val="0"/>
          <w:szCs w:val="20"/>
          <w:lang w:eastAsia="ko-KR"/>
        </w:rPr>
        <w:t>u</w:t>
      </w:r>
      <w:r w:rsidR="00B66409" w:rsidRPr="00B66409">
        <w:rPr>
          <w:rFonts w:ascii="Arial" w:eastAsia="Arial Unicode MS" w:hAnsi="Arial"/>
          <w:b/>
          <w:bCs/>
          <w:kern w:val="0"/>
          <w:szCs w:val="20"/>
          <w:lang w:eastAsia="ko-KR"/>
        </w:rPr>
        <w:t>ring beam-hopping cells from different satellites.</w:t>
      </w:r>
      <w:r w:rsidRPr="004E592D">
        <w:rPr>
          <w:rFonts w:ascii="Arial" w:eastAsia="Arial Unicode MS" w:hAnsi="Arial"/>
          <w:b/>
          <w:bCs/>
          <w:kern w:val="0"/>
          <w:szCs w:val="20"/>
          <w:lang w:eastAsia="ko-KR"/>
        </w:rPr>
        <w:t xml:space="preserve"> </w:t>
      </w:r>
    </w:p>
    <w:p w14:paraId="48CE11CB" w14:textId="77777777" w:rsidR="00655EA5" w:rsidRPr="002252DC" w:rsidRDefault="00655EA5" w:rsidP="006E41E3">
      <w:pPr>
        <w:spacing w:after="120" w:line="240" w:lineRule="atLeast"/>
        <w:rPr>
          <w:rFonts w:ascii="Arial" w:eastAsia="Arial Unicode MS" w:hAnsi="Arial"/>
          <w:kern w:val="0"/>
          <w:szCs w:val="20"/>
          <w:lang w:eastAsia="ko-KR"/>
        </w:rPr>
      </w:pPr>
    </w:p>
    <w:p w14:paraId="0DAF2DA8" w14:textId="164240D3" w:rsidR="008D58FD" w:rsidRDefault="008D58FD" w:rsidP="008D58FD">
      <w:pPr>
        <w:spacing w:after="120" w:line="240" w:lineRule="atLeast"/>
        <w:rPr>
          <w:rFonts w:ascii="Arial" w:eastAsia="Arial Unicode MS" w:hAnsi="Arial"/>
          <w:kern w:val="0"/>
          <w:sz w:val="32"/>
          <w:szCs w:val="20"/>
          <w:lang w:eastAsia="ko-KR"/>
        </w:rPr>
      </w:pPr>
      <w:r>
        <w:rPr>
          <w:rFonts w:ascii="Arial" w:eastAsia="Arial Unicode MS" w:hAnsi="Arial" w:hint="eastAsia"/>
          <w:kern w:val="0"/>
          <w:sz w:val="32"/>
          <w:szCs w:val="20"/>
          <w:lang w:eastAsia="ko-KR"/>
        </w:rPr>
        <w:lastRenderedPageBreak/>
        <w:t>2</w:t>
      </w:r>
      <w:r>
        <w:rPr>
          <w:rFonts w:ascii="Arial" w:eastAsia="Arial Unicode MS" w:hAnsi="Arial"/>
          <w:kern w:val="0"/>
          <w:sz w:val="32"/>
          <w:szCs w:val="20"/>
          <w:lang w:eastAsia="ko-KR"/>
        </w:rPr>
        <w:t>.</w:t>
      </w:r>
      <w:r w:rsidR="00D42A76">
        <w:rPr>
          <w:rFonts w:ascii="Arial" w:eastAsia="Arial Unicode MS" w:hAnsi="Arial"/>
          <w:kern w:val="0"/>
          <w:sz w:val="32"/>
          <w:szCs w:val="20"/>
          <w:lang w:eastAsia="ko-KR"/>
        </w:rPr>
        <w:t>2</w:t>
      </w:r>
      <w:r>
        <w:rPr>
          <w:rFonts w:ascii="Arial" w:eastAsia="Arial Unicode MS" w:hAnsi="Arial"/>
          <w:kern w:val="0"/>
          <w:sz w:val="32"/>
          <w:szCs w:val="20"/>
          <w:lang w:eastAsia="ko-KR"/>
        </w:rPr>
        <w:tab/>
      </w:r>
      <w:r w:rsidR="00D42A76">
        <w:rPr>
          <w:rFonts w:ascii="Arial" w:eastAsia="Arial Unicode MS" w:hAnsi="Arial"/>
          <w:kern w:val="0"/>
          <w:sz w:val="32"/>
          <w:szCs w:val="20"/>
          <w:lang w:eastAsia="ko-KR"/>
        </w:rPr>
        <w:t>Barring issues</w:t>
      </w:r>
    </w:p>
    <w:p w14:paraId="4944C541" w14:textId="367EF0F0" w:rsidR="000E7CED" w:rsidRDefault="009E2A4D" w:rsidP="00AA06E6">
      <w:pPr>
        <w:spacing w:after="120" w:line="240" w:lineRule="atLeast"/>
        <w:rPr>
          <w:rFonts w:ascii="Arial" w:eastAsia="Arial Unicode MS" w:hAnsi="Arial"/>
          <w:kern w:val="0"/>
          <w:szCs w:val="20"/>
          <w:lang w:eastAsia="ko-KR"/>
        </w:rPr>
      </w:pPr>
      <w:r w:rsidRPr="00127EBF">
        <w:rPr>
          <w:rFonts w:ascii="Arial" w:eastAsia="Arial Unicode MS" w:hAnsi="Arial"/>
          <w:kern w:val="0"/>
          <w:szCs w:val="20"/>
          <w:lang w:eastAsia="ko-KR"/>
        </w:rPr>
        <w:t>During the 127th bis meeting, it was agreed that, if there is a need to bar pre-Rel-19 NTN UEs and Rel-19 UEs not supporting DL-CE from accessing a cell operating with DL-CE, the existing NTN bar bit can be used. It was also agreed that, if there is a need to bar UEs supporting DL-CE, a new barring mechanism should be introduced to control access for UEs supporting Rel-19 NTN DL-CE. However, the specifics of this mechanism are still under discussion (FFS). In this regard, the following explicit and implicit solutions are possible for consideration:</w:t>
      </w:r>
    </w:p>
    <w:p w14:paraId="0C8B579D" w14:textId="3184962F" w:rsidR="000E7CED" w:rsidRDefault="000E7CED" w:rsidP="000E7CED">
      <w:pPr>
        <w:pStyle w:val="a5"/>
        <w:numPr>
          <w:ilvl w:val="0"/>
          <w:numId w:val="39"/>
        </w:numPr>
        <w:spacing w:after="120" w:line="240" w:lineRule="atLeast"/>
        <w:ind w:firstLineChars="0"/>
        <w:rPr>
          <w:rFonts w:ascii="Arial" w:eastAsia="Arial Unicode MS" w:hAnsi="Arial"/>
          <w:kern w:val="0"/>
          <w:szCs w:val="20"/>
          <w:lang w:eastAsia="ko-KR"/>
        </w:rPr>
      </w:pPr>
      <w:r>
        <w:rPr>
          <w:rFonts w:ascii="Arial" w:eastAsia="Arial Unicode MS" w:hAnsi="Arial"/>
          <w:kern w:val="0"/>
          <w:szCs w:val="20"/>
          <w:lang w:eastAsia="ko-KR"/>
        </w:rPr>
        <w:t xml:space="preserve">Explicit solution: </w:t>
      </w:r>
      <w:r w:rsidR="00127EBF">
        <w:rPr>
          <w:rFonts w:ascii="Arial" w:eastAsia="Arial Unicode MS" w:hAnsi="Arial"/>
          <w:kern w:val="0"/>
          <w:szCs w:val="20"/>
          <w:lang w:eastAsia="ko-KR"/>
        </w:rPr>
        <w:t>D</w:t>
      </w:r>
      <w:r>
        <w:rPr>
          <w:rFonts w:ascii="Arial" w:eastAsia="Arial Unicode MS" w:hAnsi="Arial"/>
          <w:kern w:val="0"/>
          <w:szCs w:val="20"/>
          <w:lang w:eastAsia="ko-KR"/>
        </w:rPr>
        <w:t xml:space="preserve">efine a </w:t>
      </w:r>
      <w:proofErr w:type="spellStart"/>
      <w:r>
        <w:rPr>
          <w:rFonts w:ascii="Arial" w:eastAsia="Arial Unicode MS" w:hAnsi="Arial"/>
          <w:kern w:val="0"/>
          <w:szCs w:val="20"/>
          <w:lang w:eastAsia="ko-KR"/>
        </w:rPr>
        <w:t>cellBarredNTN</w:t>
      </w:r>
      <w:proofErr w:type="spellEnd"/>
      <w:r>
        <w:rPr>
          <w:rFonts w:ascii="Arial" w:eastAsia="Arial Unicode MS" w:hAnsi="Arial"/>
          <w:kern w:val="0"/>
          <w:szCs w:val="20"/>
          <w:lang w:eastAsia="ko-KR"/>
        </w:rPr>
        <w:t>-DL-CE</w:t>
      </w:r>
      <w:r w:rsidR="00127EBF">
        <w:rPr>
          <w:rFonts w:ascii="Arial" w:eastAsia="Arial Unicode MS" w:hAnsi="Arial"/>
          <w:kern w:val="0"/>
          <w:szCs w:val="20"/>
          <w:lang w:eastAsia="ko-KR"/>
        </w:rPr>
        <w:t xml:space="preserve"> field with values</w:t>
      </w:r>
      <w:r>
        <w:rPr>
          <w:rFonts w:ascii="Arial" w:eastAsia="Arial Unicode MS" w:hAnsi="Arial"/>
          <w:kern w:val="0"/>
          <w:szCs w:val="20"/>
          <w:lang w:eastAsia="ko-KR"/>
        </w:rPr>
        <w:t xml:space="preserve"> {bared, </w:t>
      </w:r>
      <w:proofErr w:type="spellStart"/>
      <w:r>
        <w:rPr>
          <w:rFonts w:ascii="Arial" w:eastAsia="Arial Unicode MS" w:hAnsi="Arial"/>
          <w:kern w:val="0"/>
          <w:szCs w:val="20"/>
          <w:lang w:eastAsia="ko-KR"/>
        </w:rPr>
        <w:t>notBared</w:t>
      </w:r>
      <w:proofErr w:type="spellEnd"/>
      <w:r>
        <w:rPr>
          <w:rFonts w:ascii="Arial" w:eastAsia="Arial Unicode MS" w:hAnsi="Arial"/>
          <w:kern w:val="0"/>
          <w:szCs w:val="20"/>
          <w:lang w:eastAsia="ko-KR"/>
        </w:rPr>
        <w:t>}.</w:t>
      </w:r>
    </w:p>
    <w:p w14:paraId="30E4E9EF" w14:textId="263AEBFD" w:rsidR="000E7CED" w:rsidRDefault="00127EBF" w:rsidP="000E7CED">
      <w:pPr>
        <w:pStyle w:val="a5"/>
        <w:numPr>
          <w:ilvl w:val="1"/>
          <w:numId w:val="39"/>
        </w:numPr>
        <w:spacing w:after="120" w:line="240" w:lineRule="atLeast"/>
        <w:ind w:firstLineChars="0"/>
        <w:rPr>
          <w:rFonts w:ascii="Arial" w:eastAsia="Arial Unicode MS" w:hAnsi="Arial"/>
          <w:kern w:val="0"/>
          <w:szCs w:val="20"/>
          <w:lang w:eastAsia="ko-KR"/>
        </w:rPr>
      </w:pPr>
      <w:r w:rsidRPr="00127EBF">
        <w:rPr>
          <w:rFonts w:ascii="Arial" w:eastAsia="Arial Unicode MS" w:hAnsi="Arial"/>
          <w:kern w:val="0"/>
          <w:szCs w:val="20"/>
          <w:lang w:eastAsia="ko-KR"/>
        </w:rPr>
        <w:t>The value "barred" indicates that the cell is barred for UEs supporting DL-CE, while "</w:t>
      </w:r>
      <w:proofErr w:type="spellStart"/>
      <w:r w:rsidRPr="00127EBF">
        <w:rPr>
          <w:rFonts w:ascii="Arial" w:eastAsia="Arial Unicode MS" w:hAnsi="Arial"/>
          <w:kern w:val="0"/>
          <w:szCs w:val="20"/>
          <w:lang w:eastAsia="ko-KR"/>
        </w:rPr>
        <w:t>notBarred</w:t>
      </w:r>
      <w:proofErr w:type="spellEnd"/>
      <w:r w:rsidRPr="00127EBF">
        <w:rPr>
          <w:rFonts w:ascii="Arial" w:eastAsia="Arial Unicode MS" w:hAnsi="Arial"/>
          <w:kern w:val="0"/>
          <w:szCs w:val="20"/>
          <w:lang w:eastAsia="ko-KR"/>
        </w:rPr>
        <w:t>" indicates that the cell is accessible to UEs supporting DL-CE. If not present, the UE assumes the cell is not allowed for connectivity to UEs supporting DL-CE.</w:t>
      </w:r>
    </w:p>
    <w:p w14:paraId="306BE4D8" w14:textId="01C2983F" w:rsidR="000E7CED" w:rsidRPr="00672AC5" w:rsidRDefault="00127EBF" w:rsidP="0021744F">
      <w:pPr>
        <w:pStyle w:val="a5"/>
        <w:numPr>
          <w:ilvl w:val="1"/>
          <w:numId w:val="39"/>
        </w:numPr>
        <w:spacing w:after="120" w:line="240" w:lineRule="atLeast"/>
        <w:ind w:firstLineChars="0"/>
        <w:rPr>
          <w:rFonts w:ascii="Arial" w:eastAsia="Arial Unicode MS" w:hAnsi="Arial"/>
          <w:kern w:val="0"/>
          <w:szCs w:val="20"/>
          <w:lang w:eastAsia="ko-KR"/>
        </w:rPr>
      </w:pPr>
      <w:r w:rsidRPr="00127EBF">
        <w:rPr>
          <w:rFonts w:ascii="Arial" w:eastAsia="Arial Unicode MS" w:hAnsi="Arial"/>
          <w:kern w:val="0"/>
          <w:szCs w:val="20"/>
          <w:lang w:eastAsia="ko-KR"/>
        </w:rPr>
        <w:t xml:space="preserve">When both </w:t>
      </w:r>
      <w:proofErr w:type="spellStart"/>
      <w:r w:rsidRPr="00127EBF">
        <w:rPr>
          <w:rFonts w:ascii="Arial" w:eastAsia="Arial Unicode MS" w:hAnsi="Arial"/>
          <w:kern w:val="0"/>
          <w:szCs w:val="20"/>
          <w:lang w:eastAsia="ko-KR"/>
        </w:rPr>
        <w:t>cellBarred</w:t>
      </w:r>
      <w:proofErr w:type="spellEnd"/>
      <w:r w:rsidRPr="00127EBF">
        <w:rPr>
          <w:rFonts w:ascii="Arial" w:eastAsia="Arial Unicode MS" w:hAnsi="Arial"/>
          <w:kern w:val="0"/>
          <w:szCs w:val="20"/>
          <w:lang w:eastAsia="ko-KR"/>
        </w:rPr>
        <w:t xml:space="preserve"> and </w:t>
      </w:r>
      <w:proofErr w:type="spellStart"/>
      <w:r w:rsidRPr="00127EBF">
        <w:rPr>
          <w:rFonts w:ascii="Arial" w:eastAsia="Arial Unicode MS" w:hAnsi="Arial"/>
          <w:kern w:val="0"/>
          <w:szCs w:val="20"/>
          <w:lang w:eastAsia="ko-KR"/>
        </w:rPr>
        <w:t>cellBarredNTN</w:t>
      </w:r>
      <w:proofErr w:type="spellEnd"/>
      <w:r w:rsidRPr="00127EBF">
        <w:rPr>
          <w:rFonts w:ascii="Arial" w:eastAsia="Arial Unicode MS" w:hAnsi="Arial"/>
          <w:kern w:val="0"/>
          <w:szCs w:val="20"/>
          <w:lang w:eastAsia="ko-KR"/>
        </w:rPr>
        <w:t xml:space="preserve"> are set to "barred," UEs supporting DL-CE ignore the "barred" value</w:t>
      </w:r>
      <w:r w:rsidR="000E7CED" w:rsidRPr="00672AC5">
        <w:rPr>
          <w:rFonts w:ascii="Arial" w:eastAsia="Arial Unicode MS" w:hAnsi="Arial"/>
          <w:kern w:val="0"/>
          <w:szCs w:val="20"/>
          <w:lang w:eastAsia="ko-KR"/>
        </w:rPr>
        <w:t>.</w:t>
      </w:r>
    </w:p>
    <w:p w14:paraId="43AE86C0" w14:textId="095E3AAA" w:rsidR="000E7CED" w:rsidRDefault="00665872" w:rsidP="000E7CED">
      <w:pPr>
        <w:pStyle w:val="a5"/>
        <w:numPr>
          <w:ilvl w:val="0"/>
          <w:numId w:val="39"/>
        </w:numPr>
        <w:spacing w:after="120" w:line="240" w:lineRule="atLeast"/>
        <w:ind w:firstLineChars="0"/>
        <w:rPr>
          <w:rFonts w:ascii="Arial" w:eastAsia="Arial Unicode MS" w:hAnsi="Arial"/>
          <w:kern w:val="0"/>
          <w:szCs w:val="20"/>
          <w:lang w:eastAsia="ko-KR"/>
        </w:rPr>
      </w:pPr>
      <w:r>
        <w:rPr>
          <w:rFonts w:ascii="Arial" w:eastAsia="Arial Unicode MS" w:hAnsi="Arial"/>
          <w:kern w:val="0"/>
          <w:szCs w:val="20"/>
          <w:lang w:eastAsia="ko-KR"/>
        </w:rPr>
        <w:t>Im</w:t>
      </w:r>
      <w:r w:rsidR="000E7CED">
        <w:rPr>
          <w:rFonts w:ascii="Arial" w:eastAsia="Arial Unicode MS" w:hAnsi="Arial"/>
          <w:kern w:val="0"/>
          <w:szCs w:val="20"/>
          <w:lang w:eastAsia="ko-KR"/>
        </w:rPr>
        <w:t xml:space="preserve">plicit solution: </w:t>
      </w:r>
      <w:r w:rsidR="00127EBF" w:rsidRPr="00127EBF">
        <w:rPr>
          <w:rFonts w:ascii="Arial" w:eastAsia="Arial Unicode MS" w:hAnsi="Arial"/>
          <w:kern w:val="0"/>
          <w:szCs w:val="20"/>
          <w:lang w:eastAsia="ko-KR"/>
        </w:rPr>
        <w:t>Use a SIB to convey system information related to NTN DL-CE cell configurations (e.g., DTX/DRX pattern, SSB periodicity extension, etc.)</w:t>
      </w:r>
      <w:r w:rsidR="00127EBF">
        <w:rPr>
          <w:rFonts w:ascii="Arial" w:eastAsia="Arial Unicode MS" w:hAnsi="Arial"/>
          <w:kern w:val="0"/>
          <w:szCs w:val="20"/>
          <w:lang w:eastAsia="ko-KR"/>
        </w:rPr>
        <w:t>.</w:t>
      </w:r>
    </w:p>
    <w:p w14:paraId="43ED7EF2" w14:textId="09E7111E" w:rsidR="00672AC5" w:rsidRDefault="00127EBF" w:rsidP="00672AC5">
      <w:pPr>
        <w:pStyle w:val="a5"/>
        <w:numPr>
          <w:ilvl w:val="1"/>
          <w:numId w:val="39"/>
        </w:numPr>
        <w:spacing w:after="120" w:line="240" w:lineRule="atLeast"/>
        <w:ind w:firstLineChars="0"/>
        <w:rPr>
          <w:rFonts w:ascii="Arial" w:eastAsia="Arial Unicode MS" w:hAnsi="Arial"/>
          <w:kern w:val="0"/>
          <w:szCs w:val="20"/>
          <w:lang w:eastAsia="ko-KR"/>
        </w:rPr>
      </w:pPr>
      <w:r w:rsidRPr="00127EBF">
        <w:rPr>
          <w:rFonts w:ascii="Arial" w:eastAsia="Arial Unicode MS" w:hAnsi="Arial"/>
          <w:kern w:val="0"/>
          <w:szCs w:val="20"/>
          <w:lang w:eastAsia="ko-KR"/>
        </w:rPr>
        <w:t xml:space="preserve">When both </w:t>
      </w:r>
      <w:proofErr w:type="spellStart"/>
      <w:r w:rsidRPr="00127EBF">
        <w:rPr>
          <w:rFonts w:ascii="Arial" w:eastAsia="Arial Unicode MS" w:hAnsi="Arial"/>
          <w:kern w:val="0"/>
          <w:szCs w:val="20"/>
          <w:lang w:eastAsia="ko-KR"/>
        </w:rPr>
        <w:t>cellBarred</w:t>
      </w:r>
      <w:proofErr w:type="spellEnd"/>
      <w:r w:rsidRPr="00127EBF">
        <w:rPr>
          <w:rFonts w:ascii="Arial" w:eastAsia="Arial Unicode MS" w:hAnsi="Arial"/>
          <w:kern w:val="0"/>
          <w:szCs w:val="20"/>
          <w:lang w:eastAsia="ko-KR"/>
        </w:rPr>
        <w:t xml:space="preserve"> and </w:t>
      </w:r>
      <w:proofErr w:type="spellStart"/>
      <w:r w:rsidRPr="00127EBF">
        <w:rPr>
          <w:rFonts w:ascii="Arial" w:eastAsia="Arial Unicode MS" w:hAnsi="Arial"/>
          <w:kern w:val="0"/>
          <w:szCs w:val="20"/>
          <w:lang w:eastAsia="ko-KR"/>
        </w:rPr>
        <w:t>cellBarredNTN</w:t>
      </w:r>
      <w:proofErr w:type="spellEnd"/>
      <w:r w:rsidRPr="00127EBF">
        <w:rPr>
          <w:rFonts w:ascii="Arial" w:eastAsia="Arial Unicode MS" w:hAnsi="Arial"/>
          <w:kern w:val="0"/>
          <w:szCs w:val="20"/>
          <w:lang w:eastAsia="ko-KR"/>
        </w:rPr>
        <w:t xml:space="preserve"> are set to "barred," UEs supporting DL-CE check for the presence of a SIB conveying system information related to NTN DL-CE cell configuration. If the SIB</w:t>
      </w:r>
      <w:r w:rsidR="00273D0E">
        <w:rPr>
          <w:rFonts w:ascii="Arial" w:eastAsia="Arial Unicode MS" w:hAnsi="Arial"/>
          <w:kern w:val="0"/>
          <w:szCs w:val="20"/>
          <w:lang w:eastAsia="ko-KR"/>
        </w:rPr>
        <w:t xml:space="preserve"> including information related to NTN DL-CE</w:t>
      </w:r>
      <w:r w:rsidRPr="00127EBF">
        <w:rPr>
          <w:rFonts w:ascii="Arial" w:eastAsia="Arial Unicode MS" w:hAnsi="Arial"/>
          <w:kern w:val="0"/>
          <w:szCs w:val="20"/>
          <w:lang w:eastAsia="ko-KR"/>
        </w:rPr>
        <w:t xml:space="preserve"> is present, the cell is allowed for connectivity to UEs supporting DL-CE; if absent, the UE assumes the cell is not allowed for connectivity to UEs supporting DL-CE.</w:t>
      </w:r>
    </w:p>
    <w:p w14:paraId="21BE62DB" w14:textId="7B7704B6" w:rsidR="00F020BC" w:rsidRDefault="00D42A76" w:rsidP="005C67BB">
      <w:pPr>
        <w:spacing w:after="120" w:line="240" w:lineRule="atLeast"/>
        <w:rPr>
          <w:rFonts w:ascii="Arial" w:eastAsia="Arial Unicode MS" w:hAnsi="Arial"/>
          <w:kern w:val="0"/>
          <w:szCs w:val="20"/>
          <w:lang w:eastAsia="ko-KR"/>
        </w:rPr>
      </w:pPr>
      <w:r>
        <w:rPr>
          <w:rFonts w:ascii="Arial" w:eastAsia="Arial Unicode MS" w:hAnsi="Arial"/>
          <w:kern w:val="0"/>
          <w:szCs w:val="20"/>
          <w:lang w:eastAsia="ko-KR"/>
        </w:rPr>
        <w:t xml:space="preserve">If </w:t>
      </w:r>
      <w:r w:rsidR="00655EA5">
        <w:rPr>
          <w:rFonts w:ascii="Arial" w:eastAsia="Arial Unicode MS" w:hAnsi="Arial"/>
          <w:kern w:val="0"/>
          <w:szCs w:val="20"/>
          <w:lang w:eastAsia="ko-KR"/>
        </w:rPr>
        <w:t xml:space="preserve">a </w:t>
      </w:r>
      <w:r>
        <w:rPr>
          <w:rFonts w:ascii="Arial" w:eastAsia="Arial Unicode MS" w:hAnsi="Arial"/>
          <w:kern w:val="0"/>
          <w:szCs w:val="20"/>
          <w:lang w:eastAsia="ko-KR"/>
        </w:rPr>
        <w:t>barring mechanism</w:t>
      </w:r>
      <w:r w:rsidR="00655EA5">
        <w:rPr>
          <w:rFonts w:ascii="Arial" w:eastAsia="Arial Unicode MS" w:hAnsi="Arial"/>
          <w:kern w:val="0"/>
          <w:szCs w:val="20"/>
          <w:lang w:eastAsia="ko-KR"/>
        </w:rPr>
        <w:t xml:space="preserve"> for UEs supporting DL-CE</w:t>
      </w:r>
      <w:r>
        <w:rPr>
          <w:rFonts w:ascii="Arial" w:eastAsia="Arial Unicode MS" w:hAnsi="Arial"/>
          <w:kern w:val="0"/>
          <w:szCs w:val="20"/>
          <w:lang w:eastAsia="ko-KR"/>
        </w:rPr>
        <w:t xml:space="preserve"> is needed, </w:t>
      </w:r>
      <w:r w:rsidR="00127EBF" w:rsidRPr="00127EBF">
        <w:rPr>
          <w:rFonts w:ascii="Arial" w:eastAsia="Arial Unicode MS" w:hAnsi="Arial"/>
          <w:kern w:val="0"/>
          <w:szCs w:val="20"/>
          <w:lang w:eastAsia="ko-KR"/>
        </w:rPr>
        <w:t>ETRI prefers the explicit barring mechanism, as it provides a simple and clear solution, whereas the implicit solution may impose additional burdens on the UE to monitor other SIBs in addition to SIB1.</w:t>
      </w:r>
      <w:r w:rsidR="00F020BC">
        <w:rPr>
          <w:rFonts w:ascii="Arial" w:eastAsia="Arial Unicode MS" w:hAnsi="Arial"/>
          <w:kern w:val="0"/>
          <w:szCs w:val="20"/>
          <w:lang w:eastAsia="ko-KR"/>
        </w:rPr>
        <w:t xml:space="preserve"> </w:t>
      </w:r>
    </w:p>
    <w:p w14:paraId="202AF73D" w14:textId="7D360D75" w:rsidR="005C67BB" w:rsidRDefault="005C67BB" w:rsidP="005033C9">
      <w:pPr>
        <w:spacing w:after="120" w:line="240" w:lineRule="atLeast"/>
        <w:rPr>
          <w:rFonts w:ascii="Arial" w:eastAsia="Arial Unicode MS" w:hAnsi="Arial"/>
          <w:b/>
          <w:bCs/>
          <w:kern w:val="0"/>
          <w:szCs w:val="20"/>
          <w:lang w:eastAsia="ko-KR"/>
        </w:rPr>
      </w:pPr>
      <w:r w:rsidRPr="005C67BB">
        <w:rPr>
          <w:rFonts w:ascii="Arial" w:eastAsia="Arial Unicode MS" w:hAnsi="Arial"/>
          <w:b/>
          <w:bCs/>
          <w:kern w:val="0"/>
          <w:szCs w:val="20"/>
          <w:lang w:eastAsia="ko-KR"/>
        </w:rPr>
        <w:t xml:space="preserve">Observation </w:t>
      </w:r>
      <w:r w:rsidR="00941153">
        <w:rPr>
          <w:rFonts w:ascii="Arial" w:eastAsia="Arial Unicode MS" w:hAnsi="Arial"/>
          <w:b/>
          <w:bCs/>
          <w:kern w:val="0"/>
          <w:szCs w:val="20"/>
          <w:lang w:eastAsia="ko-KR"/>
        </w:rPr>
        <w:t>5</w:t>
      </w:r>
      <w:r w:rsidRPr="005C67BB">
        <w:rPr>
          <w:rFonts w:ascii="Arial" w:eastAsia="Arial Unicode MS" w:hAnsi="Arial"/>
          <w:b/>
          <w:bCs/>
          <w:kern w:val="0"/>
          <w:szCs w:val="20"/>
          <w:lang w:eastAsia="ko-KR"/>
        </w:rPr>
        <w:t xml:space="preserve">: </w:t>
      </w:r>
      <w:r w:rsidR="009E2A4D">
        <w:rPr>
          <w:rFonts w:ascii="Arial" w:eastAsia="Arial Unicode MS" w:hAnsi="Arial"/>
          <w:b/>
          <w:bCs/>
          <w:kern w:val="0"/>
          <w:szCs w:val="20"/>
          <w:lang w:eastAsia="ko-KR"/>
        </w:rPr>
        <w:t>I</w:t>
      </w:r>
      <w:r w:rsidR="009E2A4D" w:rsidRPr="009E2A4D">
        <w:rPr>
          <w:rFonts w:ascii="Arial" w:eastAsia="Arial Unicode MS" w:hAnsi="Arial"/>
          <w:b/>
          <w:bCs/>
          <w:kern w:val="0"/>
          <w:szCs w:val="20"/>
          <w:lang w:eastAsia="ko-KR"/>
        </w:rPr>
        <w:t>f there is a need to bar UEs supporting DL-CE</w:t>
      </w:r>
      <w:r w:rsidR="009E2A4D">
        <w:rPr>
          <w:rFonts w:ascii="Arial" w:eastAsia="Arial Unicode MS" w:hAnsi="Arial"/>
          <w:b/>
          <w:bCs/>
          <w:kern w:val="0"/>
          <w:szCs w:val="20"/>
          <w:lang w:eastAsia="ko-KR"/>
        </w:rPr>
        <w:t>, a</w:t>
      </w:r>
      <w:r w:rsidR="00127EBF" w:rsidRPr="00127EBF">
        <w:rPr>
          <w:rFonts w:ascii="Arial" w:eastAsia="Arial Unicode MS" w:hAnsi="Arial"/>
          <w:b/>
          <w:bCs/>
          <w:kern w:val="0"/>
          <w:szCs w:val="20"/>
          <w:lang w:eastAsia="ko-KR"/>
        </w:rPr>
        <w:t>n explicit barring mechanism provides a simple and clear solution, while the implicit mechanism may impose additional burdens on UEs by requiring them to monitor SIBs beyond SIB1.</w:t>
      </w:r>
    </w:p>
    <w:p w14:paraId="3F12999A" w14:textId="3838EBE3" w:rsidR="005033C9" w:rsidRDefault="005033C9" w:rsidP="005033C9">
      <w:pPr>
        <w:spacing w:after="120" w:line="240" w:lineRule="atLeast"/>
        <w:rPr>
          <w:rFonts w:ascii="Arial" w:eastAsia="Arial Unicode MS" w:hAnsi="Arial"/>
          <w:b/>
          <w:bCs/>
          <w:kern w:val="0"/>
          <w:szCs w:val="20"/>
          <w:lang w:eastAsia="ko-KR"/>
        </w:rPr>
      </w:pPr>
      <w:r>
        <w:rPr>
          <w:rFonts w:ascii="Arial" w:eastAsia="Arial Unicode MS" w:hAnsi="Arial"/>
          <w:b/>
          <w:bCs/>
          <w:kern w:val="0"/>
          <w:szCs w:val="20"/>
          <w:lang w:eastAsia="ko-KR"/>
        </w:rPr>
        <w:t>Proposal</w:t>
      </w:r>
      <w:r w:rsidRPr="005C67BB">
        <w:rPr>
          <w:rFonts w:ascii="Arial" w:eastAsia="Arial Unicode MS" w:hAnsi="Arial"/>
          <w:b/>
          <w:bCs/>
          <w:kern w:val="0"/>
          <w:szCs w:val="20"/>
          <w:lang w:eastAsia="ko-KR"/>
        </w:rPr>
        <w:t xml:space="preserve"> </w:t>
      </w:r>
      <w:r w:rsidR="00941153">
        <w:rPr>
          <w:rFonts w:ascii="Arial" w:eastAsia="Arial Unicode MS" w:hAnsi="Arial"/>
          <w:b/>
          <w:bCs/>
          <w:kern w:val="0"/>
          <w:szCs w:val="20"/>
          <w:lang w:eastAsia="ko-KR"/>
        </w:rPr>
        <w:t>6</w:t>
      </w:r>
      <w:r w:rsidRPr="005C67BB">
        <w:rPr>
          <w:rFonts w:ascii="Arial" w:eastAsia="Arial Unicode MS" w:hAnsi="Arial"/>
          <w:b/>
          <w:bCs/>
          <w:kern w:val="0"/>
          <w:szCs w:val="20"/>
          <w:lang w:eastAsia="ko-KR"/>
        </w:rPr>
        <w:t xml:space="preserve">: </w:t>
      </w:r>
      <w:r w:rsidR="00127EBF" w:rsidRPr="00127EBF">
        <w:rPr>
          <w:rFonts w:ascii="Arial" w:eastAsia="Arial Unicode MS" w:hAnsi="Arial"/>
          <w:b/>
          <w:bCs/>
          <w:kern w:val="0"/>
          <w:szCs w:val="20"/>
          <w:lang w:eastAsia="ko-KR"/>
        </w:rPr>
        <w:t xml:space="preserve">RAN2 </w:t>
      </w:r>
      <w:r w:rsidR="00127EBF">
        <w:rPr>
          <w:rFonts w:ascii="Arial" w:eastAsia="Arial Unicode MS" w:hAnsi="Arial"/>
          <w:b/>
          <w:bCs/>
          <w:kern w:val="0"/>
          <w:szCs w:val="20"/>
          <w:lang w:eastAsia="ko-KR"/>
        </w:rPr>
        <w:t>to</w:t>
      </w:r>
      <w:r w:rsidR="00127EBF" w:rsidRPr="00127EBF">
        <w:rPr>
          <w:rFonts w:ascii="Arial" w:eastAsia="Arial Unicode MS" w:hAnsi="Arial"/>
          <w:b/>
          <w:bCs/>
          <w:kern w:val="0"/>
          <w:szCs w:val="20"/>
          <w:lang w:eastAsia="ko-KR"/>
        </w:rPr>
        <w:t xml:space="preserve"> consider an explicit barring mechanism to control access for UEs supporting Rel-1</w:t>
      </w:r>
      <w:r w:rsidR="00C206C3">
        <w:rPr>
          <w:rFonts w:ascii="Arial" w:eastAsia="Arial Unicode MS" w:hAnsi="Arial"/>
          <w:b/>
          <w:bCs/>
          <w:kern w:val="0"/>
          <w:szCs w:val="20"/>
          <w:lang w:eastAsia="ko-KR"/>
        </w:rPr>
        <w:t>9</w:t>
      </w:r>
      <w:r w:rsidR="00127EBF" w:rsidRPr="00127EBF">
        <w:rPr>
          <w:rFonts w:ascii="Arial" w:eastAsia="Arial Unicode MS" w:hAnsi="Arial"/>
          <w:b/>
          <w:bCs/>
          <w:kern w:val="0"/>
          <w:szCs w:val="20"/>
          <w:lang w:eastAsia="ko-KR"/>
        </w:rPr>
        <w:t xml:space="preserve"> DL-CE</w:t>
      </w:r>
      <w:r w:rsidR="009E2A4D">
        <w:rPr>
          <w:rFonts w:ascii="Arial" w:eastAsia="Arial Unicode MS" w:hAnsi="Arial"/>
          <w:b/>
          <w:bCs/>
          <w:kern w:val="0"/>
          <w:szCs w:val="20"/>
          <w:lang w:eastAsia="ko-KR"/>
        </w:rPr>
        <w:t xml:space="preserve">, </w:t>
      </w:r>
      <w:r w:rsidR="009E2A4D" w:rsidRPr="009E2A4D">
        <w:rPr>
          <w:rFonts w:ascii="Arial" w:eastAsia="Arial Unicode MS" w:hAnsi="Arial"/>
          <w:b/>
          <w:bCs/>
          <w:kern w:val="0"/>
          <w:szCs w:val="20"/>
          <w:lang w:eastAsia="ko-KR"/>
        </w:rPr>
        <w:t>if there is a need to bar UEs supporting DL-CE</w:t>
      </w:r>
      <w:r w:rsidR="00127EBF" w:rsidRPr="00127EBF">
        <w:rPr>
          <w:rFonts w:ascii="Arial" w:eastAsia="Arial Unicode MS" w:hAnsi="Arial"/>
          <w:b/>
          <w:bCs/>
          <w:kern w:val="0"/>
          <w:szCs w:val="20"/>
          <w:lang w:eastAsia="ko-KR"/>
        </w:rPr>
        <w:t>.</w:t>
      </w:r>
    </w:p>
    <w:p w14:paraId="18082032" w14:textId="0A9D391A" w:rsidR="005033C9" w:rsidRPr="005033C9" w:rsidRDefault="00127EBF" w:rsidP="005033C9">
      <w:pPr>
        <w:pStyle w:val="a5"/>
        <w:numPr>
          <w:ilvl w:val="0"/>
          <w:numId w:val="39"/>
        </w:numPr>
        <w:spacing w:after="120" w:line="240" w:lineRule="atLeast"/>
        <w:ind w:firstLineChars="0"/>
        <w:rPr>
          <w:rFonts w:ascii="Arial" w:eastAsia="Arial Unicode MS" w:hAnsi="Arial"/>
          <w:b/>
          <w:bCs/>
          <w:kern w:val="0"/>
          <w:szCs w:val="20"/>
          <w:lang w:eastAsia="ko-KR"/>
        </w:rPr>
      </w:pPr>
      <w:r>
        <w:rPr>
          <w:rFonts w:ascii="Arial" w:eastAsia="Arial Unicode MS" w:hAnsi="Arial"/>
          <w:b/>
          <w:bCs/>
          <w:kern w:val="0"/>
          <w:szCs w:val="20"/>
          <w:lang w:eastAsia="ko-KR"/>
        </w:rPr>
        <w:t>D</w:t>
      </w:r>
      <w:r w:rsidR="005033C9" w:rsidRPr="005033C9">
        <w:rPr>
          <w:rFonts w:ascii="Arial" w:eastAsia="Arial Unicode MS" w:hAnsi="Arial"/>
          <w:b/>
          <w:bCs/>
          <w:kern w:val="0"/>
          <w:szCs w:val="20"/>
          <w:lang w:eastAsia="ko-KR"/>
        </w:rPr>
        <w:t xml:space="preserve">efine a </w:t>
      </w:r>
      <w:proofErr w:type="spellStart"/>
      <w:r w:rsidR="005033C9" w:rsidRPr="005033C9">
        <w:rPr>
          <w:rFonts w:ascii="Arial" w:eastAsia="Arial Unicode MS" w:hAnsi="Arial"/>
          <w:b/>
          <w:bCs/>
          <w:kern w:val="0"/>
          <w:szCs w:val="20"/>
          <w:lang w:eastAsia="ko-KR"/>
        </w:rPr>
        <w:t>cellBarredNTN</w:t>
      </w:r>
      <w:proofErr w:type="spellEnd"/>
      <w:r w:rsidR="005033C9" w:rsidRPr="005033C9">
        <w:rPr>
          <w:rFonts w:ascii="Arial" w:eastAsia="Arial Unicode MS" w:hAnsi="Arial"/>
          <w:b/>
          <w:bCs/>
          <w:kern w:val="0"/>
          <w:szCs w:val="20"/>
          <w:lang w:eastAsia="ko-KR"/>
        </w:rPr>
        <w:t xml:space="preserve">-DL-CE </w:t>
      </w:r>
      <w:r>
        <w:rPr>
          <w:rFonts w:ascii="Arial" w:eastAsia="Arial Unicode MS" w:hAnsi="Arial"/>
          <w:b/>
          <w:bCs/>
          <w:kern w:val="0"/>
          <w:szCs w:val="20"/>
          <w:lang w:eastAsia="ko-KR"/>
        </w:rPr>
        <w:t xml:space="preserve">field with values </w:t>
      </w:r>
      <w:r w:rsidR="005033C9" w:rsidRPr="005033C9">
        <w:rPr>
          <w:rFonts w:ascii="Arial" w:eastAsia="Arial Unicode MS" w:hAnsi="Arial"/>
          <w:b/>
          <w:bCs/>
          <w:kern w:val="0"/>
          <w:szCs w:val="20"/>
          <w:lang w:eastAsia="ko-KR"/>
        </w:rPr>
        <w:t>{bar</w:t>
      </w:r>
      <w:r w:rsidR="00273D0E">
        <w:rPr>
          <w:rFonts w:ascii="Arial" w:eastAsia="Arial Unicode MS" w:hAnsi="Arial"/>
          <w:b/>
          <w:bCs/>
          <w:kern w:val="0"/>
          <w:szCs w:val="20"/>
          <w:lang w:eastAsia="ko-KR"/>
        </w:rPr>
        <w:t>r</w:t>
      </w:r>
      <w:r w:rsidR="005033C9" w:rsidRPr="005033C9">
        <w:rPr>
          <w:rFonts w:ascii="Arial" w:eastAsia="Arial Unicode MS" w:hAnsi="Arial"/>
          <w:b/>
          <w:bCs/>
          <w:kern w:val="0"/>
          <w:szCs w:val="20"/>
          <w:lang w:eastAsia="ko-KR"/>
        </w:rPr>
        <w:t xml:space="preserve">ed, </w:t>
      </w:r>
      <w:proofErr w:type="spellStart"/>
      <w:r w:rsidR="005033C9" w:rsidRPr="005033C9">
        <w:rPr>
          <w:rFonts w:ascii="Arial" w:eastAsia="Arial Unicode MS" w:hAnsi="Arial"/>
          <w:b/>
          <w:bCs/>
          <w:kern w:val="0"/>
          <w:szCs w:val="20"/>
          <w:lang w:eastAsia="ko-KR"/>
        </w:rPr>
        <w:t>notBar</w:t>
      </w:r>
      <w:r w:rsidR="00273D0E">
        <w:rPr>
          <w:rFonts w:ascii="Arial" w:eastAsia="Arial Unicode MS" w:hAnsi="Arial"/>
          <w:b/>
          <w:bCs/>
          <w:kern w:val="0"/>
          <w:szCs w:val="20"/>
          <w:lang w:eastAsia="ko-KR"/>
        </w:rPr>
        <w:t>r</w:t>
      </w:r>
      <w:r w:rsidR="005033C9" w:rsidRPr="005033C9">
        <w:rPr>
          <w:rFonts w:ascii="Arial" w:eastAsia="Arial Unicode MS" w:hAnsi="Arial"/>
          <w:b/>
          <w:bCs/>
          <w:kern w:val="0"/>
          <w:szCs w:val="20"/>
          <w:lang w:eastAsia="ko-KR"/>
        </w:rPr>
        <w:t>ed</w:t>
      </w:r>
      <w:proofErr w:type="spellEnd"/>
      <w:r w:rsidR="005033C9" w:rsidRPr="005033C9">
        <w:rPr>
          <w:rFonts w:ascii="Arial" w:eastAsia="Arial Unicode MS" w:hAnsi="Arial"/>
          <w:b/>
          <w:bCs/>
          <w:kern w:val="0"/>
          <w:szCs w:val="20"/>
          <w:lang w:eastAsia="ko-KR"/>
        </w:rPr>
        <w:t>}.</w:t>
      </w:r>
    </w:p>
    <w:p w14:paraId="0AC7D491" w14:textId="41404EDE" w:rsidR="005033C9" w:rsidRPr="005033C9" w:rsidRDefault="00127EBF" w:rsidP="005033C9">
      <w:pPr>
        <w:pStyle w:val="a5"/>
        <w:numPr>
          <w:ilvl w:val="1"/>
          <w:numId w:val="39"/>
        </w:numPr>
        <w:spacing w:after="120" w:line="240" w:lineRule="atLeast"/>
        <w:ind w:firstLineChars="0"/>
        <w:rPr>
          <w:rFonts w:ascii="Arial" w:eastAsia="Arial Unicode MS" w:hAnsi="Arial"/>
          <w:b/>
          <w:bCs/>
          <w:kern w:val="0"/>
          <w:szCs w:val="20"/>
          <w:lang w:eastAsia="ko-KR"/>
        </w:rPr>
      </w:pPr>
      <w:r w:rsidRPr="00127EBF">
        <w:rPr>
          <w:rFonts w:ascii="Arial" w:eastAsia="Arial Unicode MS" w:hAnsi="Arial"/>
          <w:b/>
          <w:bCs/>
          <w:kern w:val="0"/>
          <w:szCs w:val="20"/>
          <w:lang w:eastAsia="ko-KR"/>
        </w:rPr>
        <w:t>The value "barred" indicates that the cell is barred for connectivity to UEs supporting DL-CE, while "</w:t>
      </w:r>
      <w:proofErr w:type="spellStart"/>
      <w:r w:rsidRPr="00127EBF">
        <w:rPr>
          <w:rFonts w:ascii="Arial" w:eastAsia="Arial Unicode MS" w:hAnsi="Arial"/>
          <w:b/>
          <w:bCs/>
          <w:kern w:val="0"/>
          <w:szCs w:val="20"/>
          <w:lang w:eastAsia="ko-KR"/>
        </w:rPr>
        <w:t>notBarred</w:t>
      </w:r>
      <w:proofErr w:type="spellEnd"/>
      <w:r w:rsidRPr="00127EBF">
        <w:rPr>
          <w:rFonts w:ascii="Arial" w:eastAsia="Arial Unicode MS" w:hAnsi="Arial"/>
          <w:b/>
          <w:bCs/>
          <w:kern w:val="0"/>
          <w:szCs w:val="20"/>
          <w:lang w:eastAsia="ko-KR"/>
        </w:rPr>
        <w:t>" means that the cell is allowed for connectivity to UEs supporting DL-CE. If not present, the UE assumes the cell is not allowed for connectivity to UEs supporting DL-CE.</w:t>
      </w:r>
    </w:p>
    <w:p w14:paraId="2F326D35" w14:textId="60B17271" w:rsidR="005033C9" w:rsidRPr="005033C9" w:rsidRDefault="00127EBF" w:rsidP="005033C9">
      <w:pPr>
        <w:pStyle w:val="a5"/>
        <w:numPr>
          <w:ilvl w:val="1"/>
          <w:numId w:val="39"/>
        </w:numPr>
        <w:spacing w:after="120" w:line="240" w:lineRule="atLeast"/>
        <w:ind w:firstLineChars="0"/>
        <w:rPr>
          <w:rFonts w:ascii="Arial" w:eastAsia="Arial Unicode MS" w:hAnsi="Arial"/>
          <w:b/>
          <w:bCs/>
          <w:kern w:val="0"/>
          <w:szCs w:val="20"/>
          <w:lang w:eastAsia="ko-KR"/>
        </w:rPr>
      </w:pPr>
      <w:r w:rsidRPr="00127EBF">
        <w:rPr>
          <w:rFonts w:ascii="Arial" w:eastAsia="Arial Unicode MS" w:hAnsi="Arial"/>
          <w:b/>
          <w:bCs/>
          <w:kern w:val="0"/>
          <w:szCs w:val="20"/>
          <w:lang w:eastAsia="ko-KR"/>
        </w:rPr>
        <w:t xml:space="preserve">When both </w:t>
      </w:r>
      <w:proofErr w:type="spellStart"/>
      <w:r w:rsidRPr="00127EBF">
        <w:rPr>
          <w:rFonts w:ascii="Arial" w:eastAsia="Arial Unicode MS" w:hAnsi="Arial"/>
          <w:b/>
          <w:bCs/>
          <w:kern w:val="0"/>
          <w:szCs w:val="20"/>
          <w:lang w:eastAsia="ko-KR"/>
        </w:rPr>
        <w:t>cellBarred</w:t>
      </w:r>
      <w:proofErr w:type="spellEnd"/>
      <w:r w:rsidRPr="00127EBF">
        <w:rPr>
          <w:rFonts w:ascii="Arial" w:eastAsia="Arial Unicode MS" w:hAnsi="Arial"/>
          <w:b/>
          <w:bCs/>
          <w:kern w:val="0"/>
          <w:szCs w:val="20"/>
          <w:lang w:eastAsia="ko-KR"/>
        </w:rPr>
        <w:t xml:space="preserve"> and </w:t>
      </w:r>
      <w:proofErr w:type="spellStart"/>
      <w:r w:rsidRPr="00127EBF">
        <w:rPr>
          <w:rFonts w:ascii="Arial" w:eastAsia="Arial Unicode MS" w:hAnsi="Arial"/>
          <w:b/>
          <w:bCs/>
          <w:kern w:val="0"/>
          <w:szCs w:val="20"/>
          <w:lang w:eastAsia="ko-KR"/>
        </w:rPr>
        <w:t>cellBarredNTN</w:t>
      </w:r>
      <w:proofErr w:type="spellEnd"/>
      <w:r w:rsidRPr="00127EBF">
        <w:rPr>
          <w:rFonts w:ascii="Arial" w:eastAsia="Arial Unicode MS" w:hAnsi="Arial"/>
          <w:b/>
          <w:bCs/>
          <w:kern w:val="0"/>
          <w:szCs w:val="20"/>
          <w:lang w:eastAsia="ko-KR"/>
        </w:rPr>
        <w:t xml:space="preserve"> are set to "barred," UEs supporting DL-CE ignore the "barred" value.</w:t>
      </w:r>
    </w:p>
    <w:p w14:paraId="30445C83" w14:textId="77777777" w:rsidR="00E15336" w:rsidRPr="00EA5E50" w:rsidRDefault="00E15336" w:rsidP="00127EBF">
      <w:pPr>
        <w:spacing w:after="120" w:line="240" w:lineRule="atLeast"/>
        <w:rPr>
          <w:rFonts w:ascii="Arial" w:eastAsia="Arial Unicode MS" w:hAnsi="Arial"/>
          <w:b/>
          <w:bCs/>
          <w:kern w:val="0"/>
          <w:szCs w:val="20"/>
          <w:lang w:eastAsia="ko-KR"/>
        </w:rPr>
      </w:pPr>
    </w:p>
    <w:p w14:paraId="1057602B" w14:textId="4DD9A253" w:rsidR="007C5010" w:rsidRDefault="00996D74" w:rsidP="007C5010">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lang w:eastAsia="ko-KR"/>
        </w:rPr>
      </w:pPr>
      <w:bookmarkStart w:id="1" w:name="_Hlk85194802"/>
      <w:r>
        <w:rPr>
          <w:rFonts w:ascii="Arial" w:eastAsia="Arial Unicode MS" w:hAnsi="Arial"/>
          <w:kern w:val="0"/>
          <w:sz w:val="32"/>
          <w:szCs w:val="20"/>
          <w:lang w:eastAsia="ko-KR"/>
        </w:rPr>
        <w:t>3</w:t>
      </w:r>
      <w:r w:rsidR="007C5010" w:rsidRPr="002C6C08">
        <w:rPr>
          <w:rFonts w:ascii="Arial" w:eastAsia="Arial Unicode MS" w:hAnsi="Arial"/>
          <w:kern w:val="0"/>
          <w:sz w:val="32"/>
          <w:szCs w:val="20"/>
          <w:lang w:eastAsia="ko-KR"/>
        </w:rPr>
        <w:t xml:space="preserve">. </w:t>
      </w:r>
      <w:r>
        <w:rPr>
          <w:rFonts w:ascii="Arial" w:eastAsia="Arial Unicode MS" w:hAnsi="Arial"/>
          <w:kern w:val="0"/>
          <w:sz w:val="32"/>
          <w:szCs w:val="20"/>
          <w:lang w:eastAsia="ko-KR"/>
        </w:rPr>
        <w:t>Conclusion</w:t>
      </w:r>
      <w:r w:rsidR="00626FFD">
        <w:rPr>
          <w:rFonts w:ascii="Arial" w:eastAsia="Arial Unicode MS" w:hAnsi="Arial"/>
          <w:kern w:val="0"/>
          <w:sz w:val="32"/>
          <w:szCs w:val="20"/>
          <w:lang w:eastAsia="ko-KR"/>
        </w:rPr>
        <w:t>s</w:t>
      </w:r>
    </w:p>
    <w:bookmarkEnd w:id="1"/>
    <w:p w14:paraId="334331BF" w14:textId="77777777" w:rsidR="001756E5" w:rsidRPr="001756E5" w:rsidRDefault="001756E5" w:rsidP="001756E5">
      <w:pPr>
        <w:spacing w:after="120" w:line="240" w:lineRule="atLeast"/>
        <w:rPr>
          <w:rFonts w:ascii="Arial" w:eastAsia="Arial Unicode MS" w:hAnsi="Arial"/>
          <w:kern w:val="0"/>
          <w:szCs w:val="20"/>
          <w:lang w:eastAsia="ko-KR"/>
        </w:rPr>
      </w:pPr>
      <w:r w:rsidRPr="001756E5">
        <w:rPr>
          <w:rFonts w:ascii="Arial" w:eastAsia="Arial Unicode MS" w:hAnsi="Arial"/>
          <w:kern w:val="0"/>
          <w:szCs w:val="20"/>
          <w:lang w:eastAsia="ko-KR"/>
        </w:rPr>
        <w:t>Observation 1: Even when simultaneously active cells are clustered, the existing SMTC mechanism—which allows a maximum of four SMTCs per frequency—might still be insufficient, potentially exceeding its current capabilities.</w:t>
      </w:r>
    </w:p>
    <w:p w14:paraId="08648F44" w14:textId="77777777" w:rsidR="001756E5" w:rsidRPr="001756E5" w:rsidRDefault="001756E5" w:rsidP="001756E5">
      <w:pPr>
        <w:spacing w:after="120" w:line="240" w:lineRule="atLeast"/>
        <w:rPr>
          <w:rFonts w:ascii="Arial" w:eastAsia="Arial Unicode MS" w:hAnsi="Arial"/>
          <w:b/>
          <w:bCs/>
          <w:kern w:val="0"/>
          <w:szCs w:val="20"/>
          <w:lang w:eastAsia="ko-KR"/>
        </w:rPr>
      </w:pPr>
      <w:r w:rsidRPr="001756E5">
        <w:rPr>
          <w:rFonts w:ascii="Arial" w:eastAsia="Arial Unicode MS" w:hAnsi="Arial"/>
          <w:b/>
          <w:bCs/>
          <w:kern w:val="0"/>
          <w:szCs w:val="20"/>
          <w:lang w:eastAsia="ko-KR"/>
        </w:rPr>
        <w:t>Proposal 1: RAN2 to assume that existing SMTC mechanisms may be insufficient even for Option A (clustered-cell illumination scenarios).</w:t>
      </w:r>
    </w:p>
    <w:p w14:paraId="5FB7FAE1" w14:textId="77777777" w:rsidR="001756E5" w:rsidRPr="001756E5" w:rsidRDefault="001756E5" w:rsidP="001756E5">
      <w:pPr>
        <w:spacing w:after="120" w:line="240" w:lineRule="atLeast"/>
        <w:rPr>
          <w:rFonts w:ascii="Arial" w:eastAsia="Arial Unicode MS" w:hAnsi="Arial"/>
          <w:kern w:val="0"/>
          <w:szCs w:val="20"/>
          <w:lang w:eastAsia="ko-KR"/>
        </w:rPr>
      </w:pPr>
      <w:r w:rsidRPr="001756E5">
        <w:rPr>
          <w:rFonts w:ascii="Arial" w:eastAsia="Arial Unicode MS" w:hAnsi="Arial"/>
          <w:kern w:val="0"/>
          <w:szCs w:val="20"/>
          <w:lang w:eastAsia="ko-KR"/>
        </w:rPr>
        <w:t>Observation 2: The existing configuration limit of four SMTCs may be insufficient to adequately support various scattered-cells illumination scenarios.</w:t>
      </w:r>
    </w:p>
    <w:p w14:paraId="674DE2C7" w14:textId="77777777" w:rsidR="001756E5" w:rsidRPr="001756E5" w:rsidRDefault="001756E5" w:rsidP="001756E5">
      <w:pPr>
        <w:spacing w:after="120" w:line="240" w:lineRule="atLeast"/>
        <w:rPr>
          <w:rFonts w:ascii="Arial" w:eastAsia="Arial Unicode MS" w:hAnsi="Arial"/>
          <w:b/>
          <w:bCs/>
          <w:kern w:val="0"/>
          <w:szCs w:val="20"/>
          <w:lang w:eastAsia="ko-KR"/>
        </w:rPr>
      </w:pPr>
      <w:r w:rsidRPr="001756E5">
        <w:rPr>
          <w:rFonts w:ascii="Arial" w:eastAsia="Arial Unicode MS" w:hAnsi="Arial"/>
          <w:b/>
          <w:bCs/>
          <w:kern w:val="0"/>
          <w:szCs w:val="20"/>
          <w:lang w:eastAsia="ko-KR"/>
        </w:rPr>
        <w:t>Proposal 2: RAN2 to confirm that existing SMTC mechanisms may be insufficient for Option B (Scattered-cell illumination scenarios).</w:t>
      </w:r>
    </w:p>
    <w:p w14:paraId="0CE66C51" w14:textId="7A724E8B" w:rsidR="001756E5" w:rsidRPr="001756E5" w:rsidRDefault="001756E5" w:rsidP="001756E5">
      <w:pPr>
        <w:spacing w:after="120" w:line="240" w:lineRule="atLeast"/>
        <w:rPr>
          <w:rFonts w:ascii="Arial" w:eastAsia="Arial Unicode MS" w:hAnsi="Arial"/>
          <w:b/>
          <w:bCs/>
          <w:kern w:val="0"/>
          <w:szCs w:val="20"/>
          <w:lang w:eastAsia="ko-KR"/>
        </w:rPr>
      </w:pPr>
      <w:r w:rsidRPr="001756E5">
        <w:rPr>
          <w:rFonts w:ascii="Arial" w:eastAsia="Arial Unicode MS" w:hAnsi="Arial"/>
          <w:b/>
          <w:bCs/>
          <w:kern w:val="0"/>
          <w:szCs w:val="20"/>
          <w:lang w:eastAsia="ko-KR"/>
        </w:rPr>
        <w:t xml:space="preserve">Proposal 3: RAN2 to study a single solution that can be applied to both Option A (clustered-cell </w:t>
      </w:r>
      <w:r w:rsidRPr="001756E5">
        <w:rPr>
          <w:rFonts w:ascii="Arial" w:eastAsia="Arial Unicode MS" w:hAnsi="Arial"/>
          <w:b/>
          <w:bCs/>
          <w:kern w:val="0"/>
          <w:szCs w:val="20"/>
          <w:lang w:eastAsia="ko-KR"/>
        </w:rPr>
        <w:lastRenderedPageBreak/>
        <w:t>illumination) and Option B (scattered-cell illumination), under the assumption that the existing SMTC mechanism may be insufficient</w:t>
      </w:r>
      <w:r w:rsidR="0003228B">
        <w:rPr>
          <w:rFonts w:ascii="Arial" w:eastAsia="Arial Unicode MS" w:hAnsi="Arial"/>
          <w:b/>
          <w:bCs/>
          <w:kern w:val="0"/>
          <w:szCs w:val="20"/>
          <w:lang w:eastAsia="ko-KR"/>
        </w:rPr>
        <w:t xml:space="preserve"> for both Options A and B</w:t>
      </w:r>
      <w:r w:rsidRPr="001756E5">
        <w:rPr>
          <w:rFonts w:ascii="Arial" w:eastAsia="Arial Unicode MS" w:hAnsi="Arial"/>
          <w:b/>
          <w:bCs/>
          <w:kern w:val="0"/>
          <w:szCs w:val="20"/>
          <w:lang w:eastAsia="ko-KR"/>
        </w:rPr>
        <w:t>.</w:t>
      </w:r>
    </w:p>
    <w:p w14:paraId="73C88ECC" w14:textId="7ABE3FFF" w:rsidR="001756E5" w:rsidRDefault="001756E5" w:rsidP="001756E5">
      <w:pPr>
        <w:spacing w:after="120" w:line="240" w:lineRule="atLeast"/>
        <w:rPr>
          <w:rFonts w:ascii="Arial" w:eastAsia="Arial Unicode MS" w:hAnsi="Arial"/>
          <w:b/>
          <w:bCs/>
          <w:kern w:val="0"/>
          <w:szCs w:val="20"/>
          <w:lang w:eastAsia="ko-KR"/>
        </w:rPr>
      </w:pPr>
      <w:r w:rsidRPr="001756E5">
        <w:rPr>
          <w:rFonts w:ascii="Arial" w:eastAsia="Arial Unicode MS" w:hAnsi="Arial"/>
          <w:b/>
          <w:bCs/>
          <w:kern w:val="0"/>
          <w:szCs w:val="20"/>
          <w:lang w:eastAsia="ko-KR"/>
        </w:rPr>
        <w:t xml:space="preserve">Proposal 4: RAN2 to introduce a new SMTC mechanism based on a UE location-based SMTC selection in UE side or a UE location-based SMTC configuration in network side. </w:t>
      </w:r>
    </w:p>
    <w:p w14:paraId="6549E02E" w14:textId="77777777" w:rsidR="00941153" w:rsidRPr="00941153" w:rsidRDefault="00941153" w:rsidP="00941153">
      <w:pPr>
        <w:spacing w:after="120" w:line="240" w:lineRule="atLeast"/>
        <w:rPr>
          <w:rFonts w:ascii="Arial" w:eastAsia="Arial Unicode MS" w:hAnsi="Arial"/>
          <w:kern w:val="0"/>
          <w:szCs w:val="20"/>
          <w:lang w:eastAsia="ko-KR"/>
        </w:rPr>
      </w:pPr>
      <w:r w:rsidRPr="00941153">
        <w:rPr>
          <w:rFonts w:ascii="Arial" w:eastAsia="Arial Unicode MS" w:hAnsi="Arial"/>
          <w:kern w:val="0"/>
          <w:szCs w:val="20"/>
          <w:lang w:eastAsia="ko-KR"/>
        </w:rPr>
        <w:t xml:space="preserve">Observation 3: A SMTC window adjustment mechanism introduced in legacy NTN may not be necessary for neighbouring hopping beams made from a single satellite. </w:t>
      </w:r>
    </w:p>
    <w:p w14:paraId="156944C7" w14:textId="43F8BA7B" w:rsidR="00941153" w:rsidRPr="00941153" w:rsidRDefault="00941153" w:rsidP="00941153">
      <w:pPr>
        <w:spacing w:after="120" w:line="240" w:lineRule="atLeast"/>
        <w:rPr>
          <w:rFonts w:ascii="Arial" w:eastAsia="Arial Unicode MS" w:hAnsi="Arial"/>
          <w:kern w:val="0"/>
          <w:szCs w:val="20"/>
          <w:lang w:eastAsia="ko-KR"/>
        </w:rPr>
      </w:pPr>
      <w:r w:rsidRPr="00941153">
        <w:rPr>
          <w:rFonts w:ascii="Arial" w:eastAsia="Arial Unicode MS" w:hAnsi="Arial"/>
          <w:kern w:val="0"/>
          <w:szCs w:val="20"/>
          <w:lang w:eastAsia="ko-KR"/>
        </w:rPr>
        <w:t xml:space="preserve">Observation </w:t>
      </w:r>
      <w:r w:rsidR="00A8090C">
        <w:rPr>
          <w:rFonts w:ascii="Arial" w:eastAsia="Arial Unicode MS" w:hAnsi="Arial"/>
          <w:kern w:val="0"/>
          <w:szCs w:val="20"/>
          <w:lang w:eastAsia="ko-KR"/>
        </w:rPr>
        <w:t>4</w:t>
      </w:r>
      <w:r w:rsidRPr="00941153">
        <w:rPr>
          <w:rFonts w:ascii="Arial" w:eastAsia="Arial Unicode MS" w:hAnsi="Arial"/>
          <w:kern w:val="0"/>
          <w:szCs w:val="20"/>
          <w:lang w:eastAsia="ko-KR"/>
        </w:rPr>
        <w:t xml:space="preserve">: If an SMTC window adjustment mechanism based on the UE’s location is not applied, the UE may fail to receive SSBs from neighbouring beam-hopping cells originating from other satellites. </w:t>
      </w:r>
    </w:p>
    <w:p w14:paraId="6FAA2659" w14:textId="4D9D2FEC" w:rsidR="00941153" w:rsidRPr="001756E5" w:rsidRDefault="00941153" w:rsidP="00941153">
      <w:pPr>
        <w:spacing w:after="120" w:line="240" w:lineRule="atLeast"/>
        <w:rPr>
          <w:rFonts w:ascii="Arial" w:eastAsia="Arial Unicode MS" w:hAnsi="Arial"/>
          <w:b/>
          <w:bCs/>
          <w:kern w:val="0"/>
          <w:szCs w:val="20"/>
          <w:lang w:eastAsia="ko-KR"/>
        </w:rPr>
      </w:pPr>
      <w:r w:rsidRPr="00941153">
        <w:rPr>
          <w:rFonts w:ascii="Arial" w:eastAsia="Arial Unicode MS" w:hAnsi="Arial"/>
          <w:b/>
          <w:bCs/>
          <w:kern w:val="0"/>
          <w:szCs w:val="20"/>
          <w:lang w:eastAsia="ko-KR"/>
        </w:rPr>
        <w:t xml:space="preserve">Proposal </w:t>
      </w:r>
      <w:r w:rsidR="00A8090C">
        <w:rPr>
          <w:rFonts w:ascii="Arial" w:eastAsia="Arial Unicode MS" w:hAnsi="Arial"/>
          <w:b/>
          <w:bCs/>
          <w:kern w:val="0"/>
          <w:szCs w:val="20"/>
          <w:lang w:eastAsia="ko-KR"/>
        </w:rPr>
        <w:t>5</w:t>
      </w:r>
      <w:r w:rsidRPr="00941153">
        <w:rPr>
          <w:rFonts w:ascii="Arial" w:eastAsia="Arial Unicode MS" w:hAnsi="Arial"/>
          <w:b/>
          <w:bCs/>
          <w:kern w:val="0"/>
          <w:szCs w:val="20"/>
          <w:lang w:eastAsia="ko-KR"/>
        </w:rPr>
        <w:t>: RAN2 to consider omitting SMTC window adjustment for neighbouring beam-hopping cells from the serving satellite, while applying SMTC window adjustment—similar to legacy NR-NTN—for neighbouring beam-hopping cells originating from different satellites.</w:t>
      </w:r>
    </w:p>
    <w:p w14:paraId="5AA770AC" w14:textId="5FB31962" w:rsidR="001756E5" w:rsidRPr="001756E5" w:rsidRDefault="001756E5" w:rsidP="001756E5">
      <w:pPr>
        <w:spacing w:after="120" w:line="240" w:lineRule="atLeast"/>
        <w:rPr>
          <w:rFonts w:ascii="Arial" w:eastAsia="Arial Unicode MS" w:hAnsi="Arial"/>
          <w:kern w:val="0"/>
          <w:szCs w:val="20"/>
          <w:lang w:eastAsia="ko-KR"/>
        </w:rPr>
      </w:pPr>
      <w:r w:rsidRPr="001756E5">
        <w:rPr>
          <w:rFonts w:ascii="Arial" w:eastAsia="Arial Unicode MS" w:hAnsi="Arial"/>
          <w:kern w:val="0"/>
          <w:szCs w:val="20"/>
          <w:lang w:eastAsia="ko-KR"/>
        </w:rPr>
        <w:t xml:space="preserve">Observation </w:t>
      </w:r>
      <w:r w:rsidR="00A8090C">
        <w:rPr>
          <w:rFonts w:ascii="Arial" w:eastAsia="Arial Unicode MS" w:hAnsi="Arial"/>
          <w:kern w:val="0"/>
          <w:szCs w:val="20"/>
          <w:lang w:eastAsia="ko-KR"/>
        </w:rPr>
        <w:t>5</w:t>
      </w:r>
      <w:r w:rsidRPr="001756E5">
        <w:rPr>
          <w:rFonts w:ascii="Arial" w:eastAsia="Arial Unicode MS" w:hAnsi="Arial"/>
          <w:kern w:val="0"/>
          <w:szCs w:val="20"/>
          <w:lang w:eastAsia="ko-KR"/>
        </w:rPr>
        <w:t>: If there is a need to bar UEs supporting DL-CE, an explicit barring mechanism provides a simple and clear solution, while the implicit mechanism may impose additional burdens on UEs by requiring them to monitor SIBs beyond SIB1.</w:t>
      </w:r>
    </w:p>
    <w:p w14:paraId="649A697F" w14:textId="2FBD08C9" w:rsidR="001756E5" w:rsidRPr="001756E5" w:rsidRDefault="001756E5" w:rsidP="001756E5">
      <w:pPr>
        <w:spacing w:after="120" w:line="240" w:lineRule="atLeast"/>
        <w:rPr>
          <w:rFonts w:ascii="Arial" w:eastAsia="Arial Unicode MS" w:hAnsi="Arial"/>
          <w:b/>
          <w:bCs/>
          <w:kern w:val="0"/>
          <w:szCs w:val="20"/>
          <w:lang w:eastAsia="ko-KR"/>
        </w:rPr>
      </w:pPr>
      <w:r w:rsidRPr="001756E5">
        <w:rPr>
          <w:rFonts w:ascii="Arial" w:eastAsia="Arial Unicode MS" w:hAnsi="Arial"/>
          <w:b/>
          <w:bCs/>
          <w:kern w:val="0"/>
          <w:szCs w:val="20"/>
          <w:lang w:eastAsia="ko-KR"/>
        </w:rPr>
        <w:t xml:space="preserve">Proposal </w:t>
      </w:r>
      <w:r w:rsidR="00A8090C">
        <w:rPr>
          <w:rFonts w:ascii="Arial" w:eastAsia="Arial Unicode MS" w:hAnsi="Arial"/>
          <w:b/>
          <w:bCs/>
          <w:kern w:val="0"/>
          <w:szCs w:val="20"/>
          <w:lang w:eastAsia="ko-KR"/>
        </w:rPr>
        <w:t>6</w:t>
      </w:r>
      <w:r w:rsidRPr="001756E5">
        <w:rPr>
          <w:rFonts w:ascii="Arial" w:eastAsia="Arial Unicode MS" w:hAnsi="Arial"/>
          <w:b/>
          <w:bCs/>
          <w:kern w:val="0"/>
          <w:szCs w:val="20"/>
          <w:lang w:eastAsia="ko-KR"/>
        </w:rPr>
        <w:t>: RAN2 to consider an explicit barring mechanism to control access for UEs supporting Rel-19 DL-CE, if there is a need to bar UEs supporting DL-CE.</w:t>
      </w:r>
    </w:p>
    <w:p w14:paraId="15CF9B6C" w14:textId="77777777" w:rsidR="001756E5" w:rsidRPr="005033C9" w:rsidRDefault="001756E5" w:rsidP="001756E5">
      <w:pPr>
        <w:pStyle w:val="a5"/>
        <w:numPr>
          <w:ilvl w:val="0"/>
          <w:numId w:val="39"/>
        </w:numPr>
        <w:spacing w:after="120" w:line="240" w:lineRule="atLeast"/>
        <w:ind w:firstLineChars="0"/>
        <w:rPr>
          <w:rFonts w:ascii="Arial" w:eastAsia="Arial Unicode MS" w:hAnsi="Arial"/>
          <w:b/>
          <w:bCs/>
          <w:kern w:val="0"/>
          <w:szCs w:val="20"/>
          <w:lang w:eastAsia="ko-KR"/>
        </w:rPr>
      </w:pPr>
      <w:r>
        <w:rPr>
          <w:rFonts w:ascii="Arial" w:eastAsia="Arial Unicode MS" w:hAnsi="Arial"/>
          <w:b/>
          <w:bCs/>
          <w:kern w:val="0"/>
          <w:szCs w:val="20"/>
          <w:lang w:eastAsia="ko-KR"/>
        </w:rPr>
        <w:t>D</w:t>
      </w:r>
      <w:r w:rsidRPr="005033C9">
        <w:rPr>
          <w:rFonts w:ascii="Arial" w:eastAsia="Arial Unicode MS" w:hAnsi="Arial"/>
          <w:b/>
          <w:bCs/>
          <w:kern w:val="0"/>
          <w:szCs w:val="20"/>
          <w:lang w:eastAsia="ko-KR"/>
        </w:rPr>
        <w:t xml:space="preserve">efine a </w:t>
      </w:r>
      <w:proofErr w:type="spellStart"/>
      <w:r w:rsidRPr="005033C9">
        <w:rPr>
          <w:rFonts w:ascii="Arial" w:eastAsia="Arial Unicode MS" w:hAnsi="Arial"/>
          <w:b/>
          <w:bCs/>
          <w:kern w:val="0"/>
          <w:szCs w:val="20"/>
          <w:lang w:eastAsia="ko-KR"/>
        </w:rPr>
        <w:t>cellBarredNTN</w:t>
      </w:r>
      <w:proofErr w:type="spellEnd"/>
      <w:r w:rsidRPr="005033C9">
        <w:rPr>
          <w:rFonts w:ascii="Arial" w:eastAsia="Arial Unicode MS" w:hAnsi="Arial"/>
          <w:b/>
          <w:bCs/>
          <w:kern w:val="0"/>
          <w:szCs w:val="20"/>
          <w:lang w:eastAsia="ko-KR"/>
        </w:rPr>
        <w:t xml:space="preserve">-DL-CE </w:t>
      </w:r>
      <w:r>
        <w:rPr>
          <w:rFonts w:ascii="Arial" w:eastAsia="Arial Unicode MS" w:hAnsi="Arial"/>
          <w:b/>
          <w:bCs/>
          <w:kern w:val="0"/>
          <w:szCs w:val="20"/>
          <w:lang w:eastAsia="ko-KR"/>
        </w:rPr>
        <w:t xml:space="preserve">field with values </w:t>
      </w:r>
      <w:r w:rsidRPr="005033C9">
        <w:rPr>
          <w:rFonts w:ascii="Arial" w:eastAsia="Arial Unicode MS" w:hAnsi="Arial"/>
          <w:b/>
          <w:bCs/>
          <w:kern w:val="0"/>
          <w:szCs w:val="20"/>
          <w:lang w:eastAsia="ko-KR"/>
        </w:rPr>
        <w:t>{bar</w:t>
      </w:r>
      <w:r>
        <w:rPr>
          <w:rFonts w:ascii="Arial" w:eastAsia="Arial Unicode MS" w:hAnsi="Arial"/>
          <w:b/>
          <w:bCs/>
          <w:kern w:val="0"/>
          <w:szCs w:val="20"/>
          <w:lang w:eastAsia="ko-KR"/>
        </w:rPr>
        <w:t>r</w:t>
      </w:r>
      <w:r w:rsidRPr="005033C9">
        <w:rPr>
          <w:rFonts w:ascii="Arial" w:eastAsia="Arial Unicode MS" w:hAnsi="Arial"/>
          <w:b/>
          <w:bCs/>
          <w:kern w:val="0"/>
          <w:szCs w:val="20"/>
          <w:lang w:eastAsia="ko-KR"/>
        </w:rPr>
        <w:t xml:space="preserve">ed, </w:t>
      </w:r>
      <w:proofErr w:type="spellStart"/>
      <w:r w:rsidRPr="005033C9">
        <w:rPr>
          <w:rFonts w:ascii="Arial" w:eastAsia="Arial Unicode MS" w:hAnsi="Arial"/>
          <w:b/>
          <w:bCs/>
          <w:kern w:val="0"/>
          <w:szCs w:val="20"/>
          <w:lang w:eastAsia="ko-KR"/>
        </w:rPr>
        <w:t>notBar</w:t>
      </w:r>
      <w:r>
        <w:rPr>
          <w:rFonts w:ascii="Arial" w:eastAsia="Arial Unicode MS" w:hAnsi="Arial"/>
          <w:b/>
          <w:bCs/>
          <w:kern w:val="0"/>
          <w:szCs w:val="20"/>
          <w:lang w:eastAsia="ko-KR"/>
        </w:rPr>
        <w:t>r</w:t>
      </w:r>
      <w:r w:rsidRPr="005033C9">
        <w:rPr>
          <w:rFonts w:ascii="Arial" w:eastAsia="Arial Unicode MS" w:hAnsi="Arial"/>
          <w:b/>
          <w:bCs/>
          <w:kern w:val="0"/>
          <w:szCs w:val="20"/>
          <w:lang w:eastAsia="ko-KR"/>
        </w:rPr>
        <w:t>ed</w:t>
      </w:r>
      <w:proofErr w:type="spellEnd"/>
      <w:r w:rsidRPr="005033C9">
        <w:rPr>
          <w:rFonts w:ascii="Arial" w:eastAsia="Arial Unicode MS" w:hAnsi="Arial"/>
          <w:b/>
          <w:bCs/>
          <w:kern w:val="0"/>
          <w:szCs w:val="20"/>
          <w:lang w:eastAsia="ko-KR"/>
        </w:rPr>
        <w:t>}.</w:t>
      </w:r>
    </w:p>
    <w:p w14:paraId="588A3B3A" w14:textId="77777777" w:rsidR="001756E5" w:rsidRPr="005033C9" w:rsidRDefault="001756E5" w:rsidP="001756E5">
      <w:pPr>
        <w:pStyle w:val="a5"/>
        <w:numPr>
          <w:ilvl w:val="1"/>
          <w:numId w:val="39"/>
        </w:numPr>
        <w:spacing w:after="120" w:line="240" w:lineRule="atLeast"/>
        <w:ind w:firstLineChars="0"/>
        <w:rPr>
          <w:rFonts w:ascii="Arial" w:eastAsia="Arial Unicode MS" w:hAnsi="Arial"/>
          <w:b/>
          <w:bCs/>
          <w:kern w:val="0"/>
          <w:szCs w:val="20"/>
          <w:lang w:eastAsia="ko-KR"/>
        </w:rPr>
      </w:pPr>
      <w:r w:rsidRPr="00127EBF">
        <w:rPr>
          <w:rFonts w:ascii="Arial" w:eastAsia="Arial Unicode MS" w:hAnsi="Arial"/>
          <w:b/>
          <w:bCs/>
          <w:kern w:val="0"/>
          <w:szCs w:val="20"/>
          <w:lang w:eastAsia="ko-KR"/>
        </w:rPr>
        <w:t>The value "barred" indicates that the cell is barred for connectivity to UEs supporting DL-CE, while "</w:t>
      </w:r>
      <w:proofErr w:type="spellStart"/>
      <w:r w:rsidRPr="00127EBF">
        <w:rPr>
          <w:rFonts w:ascii="Arial" w:eastAsia="Arial Unicode MS" w:hAnsi="Arial"/>
          <w:b/>
          <w:bCs/>
          <w:kern w:val="0"/>
          <w:szCs w:val="20"/>
          <w:lang w:eastAsia="ko-KR"/>
        </w:rPr>
        <w:t>notBarred</w:t>
      </w:r>
      <w:proofErr w:type="spellEnd"/>
      <w:r w:rsidRPr="00127EBF">
        <w:rPr>
          <w:rFonts w:ascii="Arial" w:eastAsia="Arial Unicode MS" w:hAnsi="Arial"/>
          <w:b/>
          <w:bCs/>
          <w:kern w:val="0"/>
          <w:szCs w:val="20"/>
          <w:lang w:eastAsia="ko-KR"/>
        </w:rPr>
        <w:t>" means that the cell is allowed for connectivity to UEs supporting DL-CE. If not present, the UE assumes the cell is not allowed for connectivity to UEs supporting DL-CE.</w:t>
      </w:r>
    </w:p>
    <w:p w14:paraId="175F8C1D" w14:textId="731458C7" w:rsidR="00430836" w:rsidRPr="00430836" w:rsidRDefault="001756E5" w:rsidP="00430836">
      <w:pPr>
        <w:pStyle w:val="a5"/>
        <w:numPr>
          <w:ilvl w:val="1"/>
          <w:numId w:val="39"/>
        </w:numPr>
        <w:spacing w:after="120" w:line="240" w:lineRule="atLeast"/>
        <w:ind w:firstLineChars="0"/>
        <w:rPr>
          <w:rFonts w:ascii="Arial" w:eastAsia="Arial Unicode MS" w:hAnsi="Arial"/>
          <w:b/>
          <w:bCs/>
          <w:kern w:val="0"/>
          <w:szCs w:val="20"/>
          <w:lang w:eastAsia="ko-KR"/>
        </w:rPr>
      </w:pPr>
      <w:r w:rsidRPr="00127EBF">
        <w:rPr>
          <w:rFonts w:ascii="Arial" w:eastAsia="Arial Unicode MS" w:hAnsi="Arial"/>
          <w:b/>
          <w:bCs/>
          <w:kern w:val="0"/>
          <w:szCs w:val="20"/>
          <w:lang w:eastAsia="ko-KR"/>
        </w:rPr>
        <w:t xml:space="preserve">When both </w:t>
      </w:r>
      <w:proofErr w:type="spellStart"/>
      <w:r w:rsidRPr="00127EBF">
        <w:rPr>
          <w:rFonts w:ascii="Arial" w:eastAsia="Arial Unicode MS" w:hAnsi="Arial"/>
          <w:b/>
          <w:bCs/>
          <w:kern w:val="0"/>
          <w:szCs w:val="20"/>
          <w:lang w:eastAsia="ko-KR"/>
        </w:rPr>
        <w:t>cellBarred</w:t>
      </w:r>
      <w:proofErr w:type="spellEnd"/>
      <w:r w:rsidRPr="00127EBF">
        <w:rPr>
          <w:rFonts w:ascii="Arial" w:eastAsia="Arial Unicode MS" w:hAnsi="Arial"/>
          <w:b/>
          <w:bCs/>
          <w:kern w:val="0"/>
          <w:szCs w:val="20"/>
          <w:lang w:eastAsia="ko-KR"/>
        </w:rPr>
        <w:t xml:space="preserve"> and </w:t>
      </w:r>
      <w:proofErr w:type="spellStart"/>
      <w:r w:rsidRPr="00127EBF">
        <w:rPr>
          <w:rFonts w:ascii="Arial" w:eastAsia="Arial Unicode MS" w:hAnsi="Arial"/>
          <w:b/>
          <w:bCs/>
          <w:kern w:val="0"/>
          <w:szCs w:val="20"/>
          <w:lang w:eastAsia="ko-KR"/>
        </w:rPr>
        <w:t>cellBarredNTN</w:t>
      </w:r>
      <w:proofErr w:type="spellEnd"/>
      <w:r w:rsidRPr="00127EBF">
        <w:rPr>
          <w:rFonts w:ascii="Arial" w:eastAsia="Arial Unicode MS" w:hAnsi="Arial"/>
          <w:b/>
          <w:bCs/>
          <w:kern w:val="0"/>
          <w:szCs w:val="20"/>
          <w:lang w:eastAsia="ko-KR"/>
        </w:rPr>
        <w:t xml:space="preserve"> are set to "barred," UEs supporting DL-CE ignore the "barred" value.</w:t>
      </w:r>
    </w:p>
    <w:sectPr w:rsidR="00430836" w:rsidRPr="00430836"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873952" w14:textId="77777777" w:rsidR="00654A61" w:rsidRDefault="00654A61" w:rsidP="006D4BFE">
      <w:r>
        <w:separator/>
      </w:r>
    </w:p>
  </w:endnote>
  <w:endnote w:type="continuationSeparator" w:id="0">
    <w:p w14:paraId="7F77A427" w14:textId="77777777" w:rsidR="00654A61" w:rsidRDefault="00654A61"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돋움"/>
    <w:panose1 w:val="020B0604020202020204"/>
    <w:charset w:val="81"/>
    <w:family w:val="modern"/>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D01CE6" w14:textId="77777777" w:rsidR="00654A61" w:rsidRDefault="00654A61" w:rsidP="006D4BFE">
      <w:r>
        <w:separator/>
      </w:r>
    </w:p>
  </w:footnote>
  <w:footnote w:type="continuationSeparator" w:id="0">
    <w:p w14:paraId="221D2EA3" w14:textId="77777777" w:rsidR="00654A61" w:rsidRDefault="00654A61"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92492"/>
    <w:multiLevelType w:val="hybridMultilevel"/>
    <w:tmpl w:val="DC066D36"/>
    <w:lvl w:ilvl="0" w:tplc="A81A6A42">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77243E4"/>
    <w:multiLevelType w:val="hybridMultilevel"/>
    <w:tmpl w:val="9AD219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89563F"/>
    <w:multiLevelType w:val="hybridMultilevel"/>
    <w:tmpl w:val="F2BE1970"/>
    <w:lvl w:ilvl="0" w:tplc="665689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C8278F9"/>
    <w:multiLevelType w:val="hybridMultilevel"/>
    <w:tmpl w:val="237473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90584F"/>
    <w:multiLevelType w:val="hybridMultilevel"/>
    <w:tmpl w:val="FDC63B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AF2C64"/>
    <w:multiLevelType w:val="hybridMultilevel"/>
    <w:tmpl w:val="A04E6656"/>
    <w:lvl w:ilvl="0" w:tplc="F8AC749A">
      <w:start w:val="5"/>
      <w:numFmt w:val="bullet"/>
      <w:lvlText w:val="-"/>
      <w:lvlJc w:val="left"/>
      <w:pPr>
        <w:ind w:left="1200" w:hanging="360"/>
      </w:pPr>
      <w:rPr>
        <w:rFonts w:ascii="Arial" w:eastAsia="Arial Unicode MS" w:hAnsi="Arial" w:cs="Arial" w:hint="default"/>
      </w:rPr>
    </w:lvl>
    <w:lvl w:ilvl="1" w:tplc="08090003" w:tentative="1">
      <w:start w:val="1"/>
      <w:numFmt w:val="bullet"/>
      <w:lvlText w:val="o"/>
      <w:lvlJc w:val="left"/>
      <w:pPr>
        <w:ind w:left="1920" w:hanging="360"/>
      </w:pPr>
      <w:rPr>
        <w:rFonts w:ascii="Courier New" w:hAnsi="Courier New" w:cs="Courier New" w:hint="default"/>
      </w:rPr>
    </w:lvl>
    <w:lvl w:ilvl="2" w:tplc="08090005" w:tentative="1">
      <w:start w:val="1"/>
      <w:numFmt w:val="bullet"/>
      <w:lvlText w:val=""/>
      <w:lvlJc w:val="left"/>
      <w:pPr>
        <w:ind w:left="2640" w:hanging="360"/>
      </w:pPr>
      <w:rPr>
        <w:rFonts w:ascii="Wingdings" w:hAnsi="Wingdings" w:hint="default"/>
      </w:rPr>
    </w:lvl>
    <w:lvl w:ilvl="3" w:tplc="08090001" w:tentative="1">
      <w:start w:val="1"/>
      <w:numFmt w:val="bullet"/>
      <w:lvlText w:val=""/>
      <w:lvlJc w:val="left"/>
      <w:pPr>
        <w:ind w:left="3360" w:hanging="360"/>
      </w:pPr>
      <w:rPr>
        <w:rFonts w:ascii="Symbol" w:hAnsi="Symbol" w:hint="default"/>
      </w:rPr>
    </w:lvl>
    <w:lvl w:ilvl="4" w:tplc="08090003" w:tentative="1">
      <w:start w:val="1"/>
      <w:numFmt w:val="bullet"/>
      <w:lvlText w:val="o"/>
      <w:lvlJc w:val="left"/>
      <w:pPr>
        <w:ind w:left="4080" w:hanging="360"/>
      </w:pPr>
      <w:rPr>
        <w:rFonts w:ascii="Courier New" w:hAnsi="Courier New" w:cs="Courier New" w:hint="default"/>
      </w:rPr>
    </w:lvl>
    <w:lvl w:ilvl="5" w:tplc="08090005" w:tentative="1">
      <w:start w:val="1"/>
      <w:numFmt w:val="bullet"/>
      <w:lvlText w:val=""/>
      <w:lvlJc w:val="left"/>
      <w:pPr>
        <w:ind w:left="4800" w:hanging="360"/>
      </w:pPr>
      <w:rPr>
        <w:rFonts w:ascii="Wingdings" w:hAnsi="Wingdings" w:hint="default"/>
      </w:rPr>
    </w:lvl>
    <w:lvl w:ilvl="6" w:tplc="08090001" w:tentative="1">
      <w:start w:val="1"/>
      <w:numFmt w:val="bullet"/>
      <w:lvlText w:val=""/>
      <w:lvlJc w:val="left"/>
      <w:pPr>
        <w:ind w:left="5520" w:hanging="360"/>
      </w:pPr>
      <w:rPr>
        <w:rFonts w:ascii="Symbol" w:hAnsi="Symbol" w:hint="default"/>
      </w:rPr>
    </w:lvl>
    <w:lvl w:ilvl="7" w:tplc="08090003" w:tentative="1">
      <w:start w:val="1"/>
      <w:numFmt w:val="bullet"/>
      <w:lvlText w:val="o"/>
      <w:lvlJc w:val="left"/>
      <w:pPr>
        <w:ind w:left="6240" w:hanging="360"/>
      </w:pPr>
      <w:rPr>
        <w:rFonts w:ascii="Courier New" w:hAnsi="Courier New" w:cs="Courier New" w:hint="default"/>
      </w:rPr>
    </w:lvl>
    <w:lvl w:ilvl="8" w:tplc="08090005" w:tentative="1">
      <w:start w:val="1"/>
      <w:numFmt w:val="bullet"/>
      <w:lvlText w:val=""/>
      <w:lvlJc w:val="left"/>
      <w:pPr>
        <w:ind w:left="6960" w:hanging="360"/>
      </w:pPr>
      <w:rPr>
        <w:rFonts w:ascii="Wingdings" w:hAnsi="Wingdings" w:hint="default"/>
      </w:rPr>
    </w:lvl>
  </w:abstractNum>
  <w:abstractNum w:abstractNumId="6" w15:restartNumberingAfterBreak="0">
    <w:nsid w:val="13346BB9"/>
    <w:multiLevelType w:val="multilevel"/>
    <w:tmpl w:val="BF64E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5FB74D2"/>
    <w:multiLevelType w:val="hybridMultilevel"/>
    <w:tmpl w:val="1E72683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78E511A"/>
    <w:multiLevelType w:val="hybridMultilevel"/>
    <w:tmpl w:val="35289824"/>
    <w:lvl w:ilvl="0" w:tplc="FFFFFFFF">
      <w:start w:val="1"/>
      <w:numFmt w:val="decimal"/>
      <w:lvlText w:val="%1)"/>
      <w:lvlJc w:val="left"/>
      <w:pPr>
        <w:ind w:left="1080" w:hanging="720"/>
      </w:pPr>
      <w:rPr>
        <w:rFonts w:hint="default"/>
      </w:rPr>
    </w:lvl>
    <w:lvl w:ilvl="1" w:tplc="08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91B611B"/>
    <w:multiLevelType w:val="multilevel"/>
    <w:tmpl w:val="191B611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D6B5AC5"/>
    <w:multiLevelType w:val="hybridMultilevel"/>
    <w:tmpl w:val="610ECCB8"/>
    <w:lvl w:ilvl="0" w:tplc="54246376">
      <w:start w:val="1"/>
      <w:numFmt w:val="decimal"/>
      <w:lvlText w:val="%1."/>
      <w:lvlJc w:val="left"/>
      <w:pPr>
        <w:ind w:left="-838" w:hanging="360"/>
      </w:pPr>
      <w:rPr>
        <w:rFonts w:ascii="Arial" w:eastAsia="MS Mincho" w:hAnsi="Arial" w:cs="Times New Roman"/>
      </w:rPr>
    </w:lvl>
    <w:lvl w:ilvl="1" w:tplc="04090019" w:tentative="1">
      <w:start w:val="1"/>
      <w:numFmt w:val="lowerLetter"/>
      <w:lvlText w:val="%2."/>
      <w:lvlJc w:val="left"/>
      <w:pPr>
        <w:ind w:left="-118" w:hanging="360"/>
      </w:pPr>
    </w:lvl>
    <w:lvl w:ilvl="2" w:tplc="0409001B" w:tentative="1">
      <w:start w:val="1"/>
      <w:numFmt w:val="lowerRoman"/>
      <w:lvlText w:val="%3."/>
      <w:lvlJc w:val="right"/>
      <w:pPr>
        <w:ind w:left="602" w:hanging="180"/>
      </w:pPr>
    </w:lvl>
    <w:lvl w:ilvl="3" w:tplc="0409000F" w:tentative="1">
      <w:start w:val="1"/>
      <w:numFmt w:val="decimal"/>
      <w:lvlText w:val="%4."/>
      <w:lvlJc w:val="left"/>
      <w:pPr>
        <w:ind w:left="1322" w:hanging="360"/>
      </w:pPr>
    </w:lvl>
    <w:lvl w:ilvl="4" w:tplc="04090019" w:tentative="1">
      <w:start w:val="1"/>
      <w:numFmt w:val="lowerLetter"/>
      <w:lvlText w:val="%5."/>
      <w:lvlJc w:val="left"/>
      <w:pPr>
        <w:ind w:left="2042" w:hanging="360"/>
      </w:pPr>
    </w:lvl>
    <w:lvl w:ilvl="5" w:tplc="0409001B" w:tentative="1">
      <w:start w:val="1"/>
      <w:numFmt w:val="lowerRoman"/>
      <w:lvlText w:val="%6."/>
      <w:lvlJc w:val="right"/>
      <w:pPr>
        <w:ind w:left="2762" w:hanging="180"/>
      </w:pPr>
    </w:lvl>
    <w:lvl w:ilvl="6" w:tplc="0409000F" w:tentative="1">
      <w:start w:val="1"/>
      <w:numFmt w:val="decimal"/>
      <w:lvlText w:val="%7."/>
      <w:lvlJc w:val="left"/>
      <w:pPr>
        <w:ind w:left="3482" w:hanging="360"/>
      </w:pPr>
    </w:lvl>
    <w:lvl w:ilvl="7" w:tplc="04090019" w:tentative="1">
      <w:start w:val="1"/>
      <w:numFmt w:val="lowerLetter"/>
      <w:lvlText w:val="%8."/>
      <w:lvlJc w:val="left"/>
      <w:pPr>
        <w:ind w:left="4202" w:hanging="360"/>
      </w:pPr>
    </w:lvl>
    <w:lvl w:ilvl="8" w:tplc="0409001B" w:tentative="1">
      <w:start w:val="1"/>
      <w:numFmt w:val="lowerRoman"/>
      <w:lvlText w:val="%9."/>
      <w:lvlJc w:val="right"/>
      <w:pPr>
        <w:ind w:left="4922" w:hanging="180"/>
      </w:pPr>
    </w:lvl>
  </w:abstractNum>
  <w:abstractNum w:abstractNumId="11" w15:restartNumberingAfterBreak="0">
    <w:nsid w:val="20C26AD3"/>
    <w:multiLevelType w:val="hybridMultilevel"/>
    <w:tmpl w:val="A7E0C04E"/>
    <w:lvl w:ilvl="0" w:tplc="8AE05D0A">
      <w:start w:val="2"/>
      <w:numFmt w:val="bullet"/>
      <w:lvlText w:val="-"/>
      <w:lvlJc w:val="left"/>
      <w:pPr>
        <w:ind w:left="760" w:hanging="360"/>
      </w:pPr>
      <w:rPr>
        <w:rFonts w:ascii="Arial" w:eastAsia="Arial Unicode MS"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4A761FE"/>
    <w:multiLevelType w:val="hybridMultilevel"/>
    <w:tmpl w:val="0802AC22"/>
    <w:lvl w:ilvl="0" w:tplc="BF98BC94">
      <w:start w:val="2"/>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4AE5505"/>
    <w:multiLevelType w:val="hybridMultilevel"/>
    <w:tmpl w:val="B91AAF26"/>
    <w:lvl w:ilvl="0" w:tplc="6C8EFB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27BE545A"/>
    <w:multiLevelType w:val="hybridMultilevel"/>
    <w:tmpl w:val="EB1E7AB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E2C0CC3"/>
    <w:multiLevelType w:val="hybridMultilevel"/>
    <w:tmpl w:val="49BCFD82"/>
    <w:lvl w:ilvl="0" w:tplc="6C72C0BA">
      <w:start w:val="2"/>
      <w:numFmt w:val="decimal"/>
      <w:lvlText w:val="%1."/>
      <w:lvlJc w:val="left"/>
      <w:pPr>
        <w:ind w:left="533" w:hanging="360"/>
      </w:pPr>
      <w:rPr>
        <w:rFonts w:hint="default"/>
      </w:rPr>
    </w:lvl>
    <w:lvl w:ilvl="1" w:tplc="08090019" w:tentative="1">
      <w:start w:val="1"/>
      <w:numFmt w:val="lowerLetter"/>
      <w:lvlText w:val="%2."/>
      <w:lvlJc w:val="left"/>
      <w:pPr>
        <w:ind w:left="1253" w:hanging="360"/>
      </w:pPr>
    </w:lvl>
    <w:lvl w:ilvl="2" w:tplc="0809001B" w:tentative="1">
      <w:start w:val="1"/>
      <w:numFmt w:val="lowerRoman"/>
      <w:lvlText w:val="%3."/>
      <w:lvlJc w:val="right"/>
      <w:pPr>
        <w:ind w:left="1973" w:hanging="180"/>
      </w:pPr>
    </w:lvl>
    <w:lvl w:ilvl="3" w:tplc="0809000F" w:tentative="1">
      <w:start w:val="1"/>
      <w:numFmt w:val="decimal"/>
      <w:lvlText w:val="%4."/>
      <w:lvlJc w:val="left"/>
      <w:pPr>
        <w:ind w:left="2693" w:hanging="360"/>
      </w:pPr>
    </w:lvl>
    <w:lvl w:ilvl="4" w:tplc="08090019" w:tentative="1">
      <w:start w:val="1"/>
      <w:numFmt w:val="lowerLetter"/>
      <w:lvlText w:val="%5."/>
      <w:lvlJc w:val="left"/>
      <w:pPr>
        <w:ind w:left="3413" w:hanging="360"/>
      </w:pPr>
    </w:lvl>
    <w:lvl w:ilvl="5" w:tplc="0809001B" w:tentative="1">
      <w:start w:val="1"/>
      <w:numFmt w:val="lowerRoman"/>
      <w:lvlText w:val="%6."/>
      <w:lvlJc w:val="right"/>
      <w:pPr>
        <w:ind w:left="4133" w:hanging="180"/>
      </w:pPr>
    </w:lvl>
    <w:lvl w:ilvl="6" w:tplc="0809000F" w:tentative="1">
      <w:start w:val="1"/>
      <w:numFmt w:val="decimal"/>
      <w:lvlText w:val="%7."/>
      <w:lvlJc w:val="left"/>
      <w:pPr>
        <w:ind w:left="4853" w:hanging="360"/>
      </w:pPr>
    </w:lvl>
    <w:lvl w:ilvl="7" w:tplc="08090019" w:tentative="1">
      <w:start w:val="1"/>
      <w:numFmt w:val="lowerLetter"/>
      <w:lvlText w:val="%8."/>
      <w:lvlJc w:val="left"/>
      <w:pPr>
        <w:ind w:left="5573" w:hanging="360"/>
      </w:pPr>
    </w:lvl>
    <w:lvl w:ilvl="8" w:tplc="0809001B" w:tentative="1">
      <w:start w:val="1"/>
      <w:numFmt w:val="lowerRoman"/>
      <w:lvlText w:val="%9."/>
      <w:lvlJc w:val="right"/>
      <w:pPr>
        <w:ind w:left="6293" w:hanging="180"/>
      </w:pPr>
    </w:lvl>
  </w:abstractNum>
  <w:abstractNum w:abstractNumId="1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2912254"/>
    <w:multiLevelType w:val="hybridMultilevel"/>
    <w:tmpl w:val="6D3E6AE2"/>
    <w:lvl w:ilvl="0" w:tplc="08090001">
      <w:start w:val="1"/>
      <w:numFmt w:val="bullet"/>
      <w:lvlText w:val=""/>
      <w:lvlJc w:val="left"/>
      <w:pPr>
        <w:ind w:left="-1596" w:hanging="360"/>
      </w:pPr>
      <w:rPr>
        <w:rFonts w:ascii="Symbol" w:hAnsi="Symbol" w:hint="default"/>
      </w:rPr>
    </w:lvl>
    <w:lvl w:ilvl="1" w:tplc="08090003" w:tentative="1">
      <w:start w:val="1"/>
      <w:numFmt w:val="bullet"/>
      <w:lvlText w:val="o"/>
      <w:lvlJc w:val="left"/>
      <w:pPr>
        <w:ind w:left="-876" w:hanging="360"/>
      </w:pPr>
      <w:rPr>
        <w:rFonts w:ascii="Courier New" w:hAnsi="Courier New" w:cs="Courier New" w:hint="default"/>
      </w:rPr>
    </w:lvl>
    <w:lvl w:ilvl="2" w:tplc="08090005" w:tentative="1">
      <w:start w:val="1"/>
      <w:numFmt w:val="bullet"/>
      <w:lvlText w:val=""/>
      <w:lvlJc w:val="left"/>
      <w:pPr>
        <w:ind w:left="-156" w:hanging="360"/>
      </w:pPr>
      <w:rPr>
        <w:rFonts w:ascii="Wingdings" w:hAnsi="Wingdings" w:hint="default"/>
      </w:rPr>
    </w:lvl>
    <w:lvl w:ilvl="3" w:tplc="08090001" w:tentative="1">
      <w:start w:val="1"/>
      <w:numFmt w:val="bullet"/>
      <w:lvlText w:val=""/>
      <w:lvlJc w:val="left"/>
      <w:pPr>
        <w:ind w:left="564" w:hanging="360"/>
      </w:pPr>
      <w:rPr>
        <w:rFonts w:ascii="Symbol" w:hAnsi="Symbol" w:hint="default"/>
      </w:rPr>
    </w:lvl>
    <w:lvl w:ilvl="4" w:tplc="08090003" w:tentative="1">
      <w:start w:val="1"/>
      <w:numFmt w:val="bullet"/>
      <w:lvlText w:val="o"/>
      <w:lvlJc w:val="left"/>
      <w:pPr>
        <w:ind w:left="1284" w:hanging="360"/>
      </w:pPr>
      <w:rPr>
        <w:rFonts w:ascii="Courier New" w:hAnsi="Courier New" w:cs="Courier New" w:hint="default"/>
      </w:rPr>
    </w:lvl>
    <w:lvl w:ilvl="5" w:tplc="08090005" w:tentative="1">
      <w:start w:val="1"/>
      <w:numFmt w:val="bullet"/>
      <w:lvlText w:val=""/>
      <w:lvlJc w:val="left"/>
      <w:pPr>
        <w:ind w:left="2004" w:hanging="360"/>
      </w:pPr>
      <w:rPr>
        <w:rFonts w:ascii="Wingdings" w:hAnsi="Wingdings" w:hint="default"/>
      </w:rPr>
    </w:lvl>
    <w:lvl w:ilvl="6" w:tplc="08090001" w:tentative="1">
      <w:start w:val="1"/>
      <w:numFmt w:val="bullet"/>
      <w:lvlText w:val=""/>
      <w:lvlJc w:val="left"/>
      <w:pPr>
        <w:ind w:left="2724" w:hanging="360"/>
      </w:pPr>
      <w:rPr>
        <w:rFonts w:ascii="Symbol" w:hAnsi="Symbol" w:hint="default"/>
      </w:rPr>
    </w:lvl>
    <w:lvl w:ilvl="7" w:tplc="08090003" w:tentative="1">
      <w:start w:val="1"/>
      <w:numFmt w:val="bullet"/>
      <w:lvlText w:val="o"/>
      <w:lvlJc w:val="left"/>
      <w:pPr>
        <w:ind w:left="3444" w:hanging="360"/>
      </w:pPr>
      <w:rPr>
        <w:rFonts w:ascii="Courier New" w:hAnsi="Courier New" w:cs="Courier New" w:hint="default"/>
      </w:rPr>
    </w:lvl>
    <w:lvl w:ilvl="8" w:tplc="08090005" w:tentative="1">
      <w:start w:val="1"/>
      <w:numFmt w:val="bullet"/>
      <w:lvlText w:val=""/>
      <w:lvlJc w:val="left"/>
      <w:pPr>
        <w:ind w:left="4164" w:hanging="360"/>
      </w:pPr>
      <w:rPr>
        <w:rFonts w:ascii="Wingdings" w:hAnsi="Wingdings" w:hint="default"/>
      </w:rPr>
    </w:lvl>
  </w:abstractNum>
  <w:abstractNum w:abstractNumId="18" w15:restartNumberingAfterBreak="0">
    <w:nsid w:val="3BC23DC3"/>
    <w:multiLevelType w:val="hybridMultilevel"/>
    <w:tmpl w:val="FC2CA83A"/>
    <w:lvl w:ilvl="0" w:tplc="AEFEDCC4">
      <w:start w:val="6"/>
      <w:numFmt w:val="bullet"/>
      <w:lvlText w:val=""/>
      <w:lvlJc w:val="left"/>
      <w:pPr>
        <w:ind w:left="-1676" w:hanging="360"/>
      </w:pPr>
      <w:rPr>
        <w:rFonts w:ascii="Wingdings" w:eastAsia="MS Mincho" w:hAnsi="Wingdings" w:cs="Times New Roman" w:hint="default"/>
      </w:rPr>
    </w:lvl>
    <w:lvl w:ilvl="1" w:tplc="04090003" w:tentative="1">
      <w:start w:val="1"/>
      <w:numFmt w:val="bullet"/>
      <w:lvlText w:val="o"/>
      <w:lvlJc w:val="left"/>
      <w:pPr>
        <w:ind w:left="-956" w:hanging="360"/>
      </w:pPr>
      <w:rPr>
        <w:rFonts w:ascii="Courier New" w:hAnsi="Courier New" w:cs="Courier New" w:hint="default"/>
      </w:rPr>
    </w:lvl>
    <w:lvl w:ilvl="2" w:tplc="04090005" w:tentative="1">
      <w:start w:val="1"/>
      <w:numFmt w:val="bullet"/>
      <w:lvlText w:val=""/>
      <w:lvlJc w:val="left"/>
      <w:pPr>
        <w:ind w:left="-236" w:hanging="360"/>
      </w:pPr>
      <w:rPr>
        <w:rFonts w:ascii="Wingdings" w:hAnsi="Wingdings" w:hint="default"/>
      </w:rPr>
    </w:lvl>
    <w:lvl w:ilvl="3" w:tplc="04090001" w:tentative="1">
      <w:start w:val="1"/>
      <w:numFmt w:val="bullet"/>
      <w:lvlText w:val=""/>
      <w:lvlJc w:val="left"/>
      <w:pPr>
        <w:ind w:left="484" w:hanging="360"/>
      </w:pPr>
      <w:rPr>
        <w:rFonts w:ascii="Symbol" w:hAnsi="Symbol" w:hint="default"/>
      </w:rPr>
    </w:lvl>
    <w:lvl w:ilvl="4" w:tplc="04090003" w:tentative="1">
      <w:start w:val="1"/>
      <w:numFmt w:val="bullet"/>
      <w:lvlText w:val="o"/>
      <w:lvlJc w:val="left"/>
      <w:pPr>
        <w:ind w:left="1204" w:hanging="360"/>
      </w:pPr>
      <w:rPr>
        <w:rFonts w:ascii="Courier New" w:hAnsi="Courier New" w:cs="Courier New" w:hint="default"/>
      </w:rPr>
    </w:lvl>
    <w:lvl w:ilvl="5" w:tplc="04090005" w:tentative="1">
      <w:start w:val="1"/>
      <w:numFmt w:val="bullet"/>
      <w:lvlText w:val=""/>
      <w:lvlJc w:val="left"/>
      <w:pPr>
        <w:ind w:left="1924" w:hanging="360"/>
      </w:pPr>
      <w:rPr>
        <w:rFonts w:ascii="Wingdings" w:hAnsi="Wingdings" w:hint="default"/>
      </w:rPr>
    </w:lvl>
    <w:lvl w:ilvl="6" w:tplc="04090001" w:tentative="1">
      <w:start w:val="1"/>
      <w:numFmt w:val="bullet"/>
      <w:lvlText w:val=""/>
      <w:lvlJc w:val="left"/>
      <w:pPr>
        <w:ind w:left="2644" w:hanging="360"/>
      </w:pPr>
      <w:rPr>
        <w:rFonts w:ascii="Symbol" w:hAnsi="Symbol" w:hint="default"/>
      </w:rPr>
    </w:lvl>
    <w:lvl w:ilvl="7" w:tplc="04090003" w:tentative="1">
      <w:start w:val="1"/>
      <w:numFmt w:val="bullet"/>
      <w:lvlText w:val="o"/>
      <w:lvlJc w:val="left"/>
      <w:pPr>
        <w:ind w:left="3364" w:hanging="360"/>
      </w:pPr>
      <w:rPr>
        <w:rFonts w:ascii="Courier New" w:hAnsi="Courier New" w:cs="Courier New" w:hint="default"/>
      </w:rPr>
    </w:lvl>
    <w:lvl w:ilvl="8" w:tplc="04090005" w:tentative="1">
      <w:start w:val="1"/>
      <w:numFmt w:val="bullet"/>
      <w:lvlText w:val=""/>
      <w:lvlJc w:val="left"/>
      <w:pPr>
        <w:ind w:left="4084" w:hanging="360"/>
      </w:pPr>
      <w:rPr>
        <w:rFonts w:ascii="Wingdings" w:hAnsi="Wingdings" w:hint="default"/>
      </w:rPr>
    </w:lvl>
  </w:abstractNum>
  <w:abstractNum w:abstractNumId="19" w15:restartNumberingAfterBreak="0">
    <w:nsid w:val="3C246C1A"/>
    <w:multiLevelType w:val="hybridMultilevel"/>
    <w:tmpl w:val="B8A29E2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C264FF8E">
      <w:numFmt w:val="bullet"/>
      <w:lvlText w:val=""/>
      <w:lvlJc w:val="left"/>
      <w:pPr>
        <w:ind w:left="2880" w:hanging="360"/>
      </w:pPr>
      <w:rPr>
        <w:rFonts w:ascii="Wingdings" w:eastAsia="Arial" w:hAnsi="Wingdings" w:cs="Arial" w:hint="default"/>
        <w:b w:val="0"/>
        <w:u w:val="none"/>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DA77778"/>
    <w:multiLevelType w:val="hybridMultilevel"/>
    <w:tmpl w:val="E46EE40E"/>
    <w:lvl w:ilvl="0" w:tplc="795897D2">
      <w:start w:val="1"/>
      <w:numFmt w:val="decimal"/>
      <w:lvlText w:val="%1."/>
      <w:lvlJc w:val="left"/>
      <w:pPr>
        <w:ind w:left="384" w:hanging="360"/>
      </w:pPr>
      <w:rPr>
        <w:rFonts w:hint="default"/>
      </w:rPr>
    </w:lvl>
    <w:lvl w:ilvl="1" w:tplc="08090019" w:tentative="1">
      <w:start w:val="1"/>
      <w:numFmt w:val="lowerLetter"/>
      <w:lvlText w:val="%2."/>
      <w:lvlJc w:val="left"/>
      <w:pPr>
        <w:ind w:left="1104" w:hanging="360"/>
      </w:pPr>
    </w:lvl>
    <w:lvl w:ilvl="2" w:tplc="0809001B" w:tentative="1">
      <w:start w:val="1"/>
      <w:numFmt w:val="lowerRoman"/>
      <w:lvlText w:val="%3."/>
      <w:lvlJc w:val="right"/>
      <w:pPr>
        <w:ind w:left="1824" w:hanging="180"/>
      </w:pPr>
    </w:lvl>
    <w:lvl w:ilvl="3" w:tplc="0809000F" w:tentative="1">
      <w:start w:val="1"/>
      <w:numFmt w:val="decimal"/>
      <w:lvlText w:val="%4."/>
      <w:lvlJc w:val="left"/>
      <w:pPr>
        <w:ind w:left="2544" w:hanging="360"/>
      </w:pPr>
    </w:lvl>
    <w:lvl w:ilvl="4" w:tplc="08090019" w:tentative="1">
      <w:start w:val="1"/>
      <w:numFmt w:val="lowerLetter"/>
      <w:lvlText w:val="%5."/>
      <w:lvlJc w:val="left"/>
      <w:pPr>
        <w:ind w:left="3264" w:hanging="360"/>
      </w:pPr>
    </w:lvl>
    <w:lvl w:ilvl="5" w:tplc="0809001B" w:tentative="1">
      <w:start w:val="1"/>
      <w:numFmt w:val="lowerRoman"/>
      <w:lvlText w:val="%6."/>
      <w:lvlJc w:val="right"/>
      <w:pPr>
        <w:ind w:left="3984" w:hanging="180"/>
      </w:pPr>
    </w:lvl>
    <w:lvl w:ilvl="6" w:tplc="0809000F" w:tentative="1">
      <w:start w:val="1"/>
      <w:numFmt w:val="decimal"/>
      <w:lvlText w:val="%7."/>
      <w:lvlJc w:val="left"/>
      <w:pPr>
        <w:ind w:left="4704" w:hanging="360"/>
      </w:pPr>
    </w:lvl>
    <w:lvl w:ilvl="7" w:tplc="08090019" w:tentative="1">
      <w:start w:val="1"/>
      <w:numFmt w:val="lowerLetter"/>
      <w:lvlText w:val="%8."/>
      <w:lvlJc w:val="left"/>
      <w:pPr>
        <w:ind w:left="5424" w:hanging="360"/>
      </w:pPr>
    </w:lvl>
    <w:lvl w:ilvl="8" w:tplc="0809001B" w:tentative="1">
      <w:start w:val="1"/>
      <w:numFmt w:val="lowerRoman"/>
      <w:lvlText w:val="%9."/>
      <w:lvlJc w:val="right"/>
      <w:pPr>
        <w:ind w:left="6144" w:hanging="180"/>
      </w:pPr>
    </w:lvl>
  </w:abstractNum>
  <w:abstractNum w:abstractNumId="21" w15:restartNumberingAfterBreak="0">
    <w:nsid w:val="42324646"/>
    <w:multiLevelType w:val="hybridMultilevel"/>
    <w:tmpl w:val="EBBE86EC"/>
    <w:lvl w:ilvl="0" w:tplc="FAF4FE14">
      <w:start w:val="1"/>
      <w:numFmt w:val="bullet"/>
      <w:lvlText w:val=""/>
      <w:lvlJc w:val="left"/>
      <w:pPr>
        <w:ind w:left="369" w:hanging="360"/>
      </w:pPr>
      <w:rPr>
        <w:rFonts w:ascii="Wingdings" w:eastAsia="Arial Unicode MS" w:hAnsi="Wingdings" w:cstheme="minorBidi" w:hint="default"/>
      </w:rPr>
    </w:lvl>
    <w:lvl w:ilvl="1" w:tplc="08090003" w:tentative="1">
      <w:start w:val="1"/>
      <w:numFmt w:val="bullet"/>
      <w:lvlText w:val="o"/>
      <w:lvlJc w:val="left"/>
      <w:pPr>
        <w:ind w:left="1089" w:hanging="360"/>
      </w:pPr>
      <w:rPr>
        <w:rFonts w:ascii="Courier New" w:hAnsi="Courier New" w:cs="Courier New" w:hint="default"/>
      </w:rPr>
    </w:lvl>
    <w:lvl w:ilvl="2" w:tplc="08090005" w:tentative="1">
      <w:start w:val="1"/>
      <w:numFmt w:val="bullet"/>
      <w:lvlText w:val=""/>
      <w:lvlJc w:val="left"/>
      <w:pPr>
        <w:ind w:left="1809" w:hanging="360"/>
      </w:pPr>
      <w:rPr>
        <w:rFonts w:ascii="Wingdings" w:hAnsi="Wingdings" w:hint="default"/>
      </w:rPr>
    </w:lvl>
    <w:lvl w:ilvl="3" w:tplc="08090001" w:tentative="1">
      <w:start w:val="1"/>
      <w:numFmt w:val="bullet"/>
      <w:lvlText w:val=""/>
      <w:lvlJc w:val="left"/>
      <w:pPr>
        <w:ind w:left="2529" w:hanging="360"/>
      </w:pPr>
      <w:rPr>
        <w:rFonts w:ascii="Symbol" w:hAnsi="Symbol" w:hint="default"/>
      </w:rPr>
    </w:lvl>
    <w:lvl w:ilvl="4" w:tplc="08090003" w:tentative="1">
      <w:start w:val="1"/>
      <w:numFmt w:val="bullet"/>
      <w:lvlText w:val="o"/>
      <w:lvlJc w:val="left"/>
      <w:pPr>
        <w:ind w:left="3249" w:hanging="360"/>
      </w:pPr>
      <w:rPr>
        <w:rFonts w:ascii="Courier New" w:hAnsi="Courier New" w:cs="Courier New" w:hint="default"/>
      </w:rPr>
    </w:lvl>
    <w:lvl w:ilvl="5" w:tplc="08090005" w:tentative="1">
      <w:start w:val="1"/>
      <w:numFmt w:val="bullet"/>
      <w:lvlText w:val=""/>
      <w:lvlJc w:val="left"/>
      <w:pPr>
        <w:ind w:left="3969" w:hanging="360"/>
      </w:pPr>
      <w:rPr>
        <w:rFonts w:ascii="Wingdings" w:hAnsi="Wingdings" w:hint="default"/>
      </w:rPr>
    </w:lvl>
    <w:lvl w:ilvl="6" w:tplc="08090001" w:tentative="1">
      <w:start w:val="1"/>
      <w:numFmt w:val="bullet"/>
      <w:lvlText w:val=""/>
      <w:lvlJc w:val="left"/>
      <w:pPr>
        <w:ind w:left="4689" w:hanging="360"/>
      </w:pPr>
      <w:rPr>
        <w:rFonts w:ascii="Symbol" w:hAnsi="Symbol" w:hint="default"/>
      </w:rPr>
    </w:lvl>
    <w:lvl w:ilvl="7" w:tplc="08090003" w:tentative="1">
      <w:start w:val="1"/>
      <w:numFmt w:val="bullet"/>
      <w:lvlText w:val="o"/>
      <w:lvlJc w:val="left"/>
      <w:pPr>
        <w:ind w:left="5409" w:hanging="360"/>
      </w:pPr>
      <w:rPr>
        <w:rFonts w:ascii="Courier New" w:hAnsi="Courier New" w:cs="Courier New" w:hint="default"/>
      </w:rPr>
    </w:lvl>
    <w:lvl w:ilvl="8" w:tplc="08090005" w:tentative="1">
      <w:start w:val="1"/>
      <w:numFmt w:val="bullet"/>
      <w:lvlText w:val=""/>
      <w:lvlJc w:val="left"/>
      <w:pPr>
        <w:ind w:left="6129" w:hanging="360"/>
      </w:pPr>
      <w:rPr>
        <w:rFonts w:ascii="Wingdings" w:hAnsi="Wingdings" w:hint="default"/>
      </w:rPr>
    </w:lvl>
  </w:abstractNum>
  <w:abstractNum w:abstractNumId="22" w15:restartNumberingAfterBreak="0">
    <w:nsid w:val="43240FED"/>
    <w:multiLevelType w:val="hybridMultilevel"/>
    <w:tmpl w:val="3034BC1E"/>
    <w:lvl w:ilvl="0" w:tplc="08090001">
      <w:start w:val="1"/>
      <w:numFmt w:val="bullet"/>
      <w:lvlText w:val=""/>
      <w:lvlJc w:val="left"/>
      <w:pPr>
        <w:ind w:left="384" w:hanging="360"/>
      </w:pPr>
      <w:rPr>
        <w:rFonts w:ascii="Symbol" w:hAnsi="Symbol" w:hint="default"/>
      </w:rPr>
    </w:lvl>
    <w:lvl w:ilvl="1" w:tplc="08090003">
      <w:start w:val="1"/>
      <w:numFmt w:val="bullet"/>
      <w:lvlText w:val="o"/>
      <w:lvlJc w:val="left"/>
      <w:pPr>
        <w:ind w:left="1104" w:hanging="360"/>
      </w:pPr>
      <w:rPr>
        <w:rFonts w:ascii="Courier New" w:hAnsi="Courier New" w:cs="Courier New" w:hint="default"/>
      </w:rPr>
    </w:lvl>
    <w:lvl w:ilvl="2" w:tplc="08090005" w:tentative="1">
      <w:start w:val="1"/>
      <w:numFmt w:val="bullet"/>
      <w:lvlText w:val=""/>
      <w:lvlJc w:val="left"/>
      <w:pPr>
        <w:ind w:left="1824" w:hanging="360"/>
      </w:pPr>
      <w:rPr>
        <w:rFonts w:ascii="Wingdings" w:hAnsi="Wingdings" w:hint="default"/>
      </w:rPr>
    </w:lvl>
    <w:lvl w:ilvl="3" w:tplc="08090001" w:tentative="1">
      <w:start w:val="1"/>
      <w:numFmt w:val="bullet"/>
      <w:lvlText w:val=""/>
      <w:lvlJc w:val="left"/>
      <w:pPr>
        <w:ind w:left="2544" w:hanging="360"/>
      </w:pPr>
      <w:rPr>
        <w:rFonts w:ascii="Symbol" w:hAnsi="Symbol" w:hint="default"/>
      </w:rPr>
    </w:lvl>
    <w:lvl w:ilvl="4" w:tplc="08090003" w:tentative="1">
      <w:start w:val="1"/>
      <w:numFmt w:val="bullet"/>
      <w:lvlText w:val="o"/>
      <w:lvlJc w:val="left"/>
      <w:pPr>
        <w:ind w:left="3264" w:hanging="360"/>
      </w:pPr>
      <w:rPr>
        <w:rFonts w:ascii="Courier New" w:hAnsi="Courier New" w:cs="Courier New" w:hint="default"/>
      </w:rPr>
    </w:lvl>
    <w:lvl w:ilvl="5" w:tplc="08090005" w:tentative="1">
      <w:start w:val="1"/>
      <w:numFmt w:val="bullet"/>
      <w:lvlText w:val=""/>
      <w:lvlJc w:val="left"/>
      <w:pPr>
        <w:ind w:left="3984" w:hanging="360"/>
      </w:pPr>
      <w:rPr>
        <w:rFonts w:ascii="Wingdings" w:hAnsi="Wingdings" w:hint="default"/>
      </w:rPr>
    </w:lvl>
    <w:lvl w:ilvl="6" w:tplc="08090001" w:tentative="1">
      <w:start w:val="1"/>
      <w:numFmt w:val="bullet"/>
      <w:lvlText w:val=""/>
      <w:lvlJc w:val="left"/>
      <w:pPr>
        <w:ind w:left="4704" w:hanging="360"/>
      </w:pPr>
      <w:rPr>
        <w:rFonts w:ascii="Symbol" w:hAnsi="Symbol" w:hint="default"/>
      </w:rPr>
    </w:lvl>
    <w:lvl w:ilvl="7" w:tplc="08090003" w:tentative="1">
      <w:start w:val="1"/>
      <w:numFmt w:val="bullet"/>
      <w:lvlText w:val="o"/>
      <w:lvlJc w:val="left"/>
      <w:pPr>
        <w:ind w:left="5424" w:hanging="360"/>
      </w:pPr>
      <w:rPr>
        <w:rFonts w:ascii="Courier New" w:hAnsi="Courier New" w:cs="Courier New" w:hint="default"/>
      </w:rPr>
    </w:lvl>
    <w:lvl w:ilvl="8" w:tplc="08090005" w:tentative="1">
      <w:start w:val="1"/>
      <w:numFmt w:val="bullet"/>
      <w:lvlText w:val=""/>
      <w:lvlJc w:val="left"/>
      <w:pPr>
        <w:ind w:left="6144" w:hanging="360"/>
      </w:pPr>
      <w:rPr>
        <w:rFonts w:ascii="Wingdings" w:hAnsi="Wingdings" w:hint="default"/>
      </w:rPr>
    </w:lvl>
  </w:abstractNum>
  <w:abstractNum w:abstractNumId="23"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A514EF"/>
    <w:multiLevelType w:val="hybridMultilevel"/>
    <w:tmpl w:val="89F02E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33D1185"/>
    <w:multiLevelType w:val="hybridMultilevel"/>
    <w:tmpl w:val="BCC4433C"/>
    <w:lvl w:ilvl="0" w:tplc="D7322982">
      <w:start w:val="2"/>
      <w:numFmt w:val="decimal"/>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305F72"/>
    <w:multiLevelType w:val="hybridMultilevel"/>
    <w:tmpl w:val="3DE289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6757D48"/>
    <w:multiLevelType w:val="hybridMultilevel"/>
    <w:tmpl w:val="EDC07842"/>
    <w:lvl w:ilvl="0" w:tplc="05FA8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70F13BF"/>
    <w:multiLevelType w:val="hybridMultilevel"/>
    <w:tmpl w:val="AFDC3D7E"/>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7C84B1B"/>
    <w:multiLevelType w:val="hybridMultilevel"/>
    <w:tmpl w:val="42F655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B534045"/>
    <w:multiLevelType w:val="hybridMultilevel"/>
    <w:tmpl w:val="8EF83F3C"/>
    <w:lvl w:ilvl="0" w:tplc="0809000F">
      <w:start w:val="1"/>
      <w:numFmt w:val="decimal"/>
      <w:lvlText w:val="%1."/>
      <w:lvlJc w:val="left"/>
      <w:pPr>
        <w:ind w:left="-738" w:hanging="360"/>
      </w:pPr>
    </w:lvl>
    <w:lvl w:ilvl="1" w:tplc="08090019" w:tentative="1">
      <w:start w:val="1"/>
      <w:numFmt w:val="lowerLetter"/>
      <w:lvlText w:val="%2."/>
      <w:lvlJc w:val="left"/>
      <w:pPr>
        <w:ind w:left="-18" w:hanging="360"/>
      </w:pPr>
    </w:lvl>
    <w:lvl w:ilvl="2" w:tplc="0809001B" w:tentative="1">
      <w:start w:val="1"/>
      <w:numFmt w:val="lowerRoman"/>
      <w:lvlText w:val="%3."/>
      <w:lvlJc w:val="right"/>
      <w:pPr>
        <w:ind w:left="702" w:hanging="180"/>
      </w:pPr>
    </w:lvl>
    <w:lvl w:ilvl="3" w:tplc="0809000F" w:tentative="1">
      <w:start w:val="1"/>
      <w:numFmt w:val="decimal"/>
      <w:lvlText w:val="%4."/>
      <w:lvlJc w:val="left"/>
      <w:pPr>
        <w:ind w:left="1422" w:hanging="360"/>
      </w:pPr>
    </w:lvl>
    <w:lvl w:ilvl="4" w:tplc="08090019" w:tentative="1">
      <w:start w:val="1"/>
      <w:numFmt w:val="lowerLetter"/>
      <w:lvlText w:val="%5."/>
      <w:lvlJc w:val="left"/>
      <w:pPr>
        <w:ind w:left="2142" w:hanging="360"/>
      </w:pPr>
    </w:lvl>
    <w:lvl w:ilvl="5" w:tplc="0809001B" w:tentative="1">
      <w:start w:val="1"/>
      <w:numFmt w:val="lowerRoman"/>
      <w:lvlText w:val="%6."/>
      <w:lvlJc w:val="right"/>
      <w:pPr>
        <w:ind w:left="2862" w:hanging="180"/>
      </w:pPr>
    </w:lvl>
    <w:lvl w:ilvl="6" w:tplc="0809000F" w:tentative="1">
      <w:start w:val="1"/>
      <w:numFmt w:val="decimal"/>
      <w:lvlText w:val="%7."/>
      <w:lvlJc w:val="left"/>
      <w:pPr>
        <w:ind w:left="3582" w:hanging="360"/>
      </w:pPr>
    </w:lvl>
    <w:lvl w:ilvl="7" w:tplc="08090019" w:tentative="1">
      <w:start w:val="1"/>
      <w:numFmt w:val="lowerLetter"/>
      <w:lvlText w:val="%8."/>
      <w:lvlJc w:val="left"/>
      <w:pPr>
        <w:ind w:left="4302" w:hanging="360"/>
      </w:pPr>
    </w:lvl>
    <w:lvl w:ilvl="8" w:tplc="0809001B" w:tentative="1">
      <w:start w:val="1"/>
      <w:numFmt w:val="lowerRoman"/>
      <w:lvlText w:val="%9."/>
      <w:lvlJc w:val="right"/>
      <w:pPr>
        <w:ind w:left="5022" w:hanging="180"/>
      </w:pPr>
    </w:lvl>
  </w:abstractNum>
  <w:abstractNum w:abstractNumId="31" w15:restartNumberingAfterBreak="0">
    <w:nsid w:val="60D476C1"/>
    <w:multiLevelType w:val="hybridMultilevel"/>
    <w:tmpl w:val="3ABCCC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67E2CC7"/>
    <w:multiLevelType w:val="multilevel"/>
    <w:tmpl w:val="29261E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678B1F51"/>
    <w:multiLevelType w:val="hybridMultilevel"/>
    <w:tmpl w:val="8E524EBE"/>
    <w:lvl w:ilvl="0" w:tplc="2C8E9174">
      <w:start w:val="2"/>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7BA1C64"/>
    <w:multiLevelType w:val="hybridMultilevel"/>
    <w:tmpl w:val="95847A70"/>
    <w:lvl w:ilvl="0" w:tplc="F25A31BE">
      <w:start w:val="2"/>
      <w:numFmt w:val="bullet"/>
      <w:lvlText w:val="-"/>
      <w:lvlJc w:val="left"/>
      <w:pPr>
        <w:ind w:left="760" w:hanging="360"/>
      </w:pPr>
      <w:rPr>
        <w:rFonts w:ascii="Arial" w:eastAsia="Arial Unicode MS"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97E4C05"/>
    <w:multiLevelType w:val="hybridMultilevel"/>
    <w:tmpl w:val="B91AAF26"/>
    <w:lvl w:ilvl="0" w:tplc="6C8EFB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A96FA5"/>
    <w:multiLevelType w:val="hybridMultilevel"/>
    <w:tmpl w:val="C41E36A0"/>
    <w:lvl w:ilvl="0" w:tplc="901637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F077C84"/>
    <w:multiLevelType w:val="hybridMultilevel"/>
    <w:tmpl w:val="524A529A"/>
    <w:lvl w:ilvl="0" w:tplc="65304F90">
      <w:start w:val="1"/>
      <w:numFmt w:val="bullet"/>
      <w:lvlText w:val=""/>
      <w:lvlJc w:val="left"/>
      <w:pPr>
        <w:tabs>
          <w:tab w:val="num" w:pos="360"/>
        </w:tabs>
        <w:ind w:left="360" w:hanging="360"/>
      </w:pPr>
      <w:rPr>
        <w:rFonts w:ascii="Wingdings" w:hAnsi="Wingdings" w:hint="default"/>
      </w:rPr>
    </w:lvl>
    <w:lvl w:ilvl="1" w:tplc="BBC2730E">
      <w:start w:val="1"/>
      <w:numFmt w:val="bullet"/>
      <w:lvlText w:val=""/>
      <w:lvlJc w:val="left"/>
      <w:pPr>
        <w:tabs>
          <w:tab w:val="num" w:pos="1080"/>
        </w:tabs>
        <w:ind w:left="1080" w:hanging="360"/>
      </w:pPr>
      <w:rPr>
        <w:rFonts w:ascii="Wingdings" w:hAnsi="Wingdings" w:hint="default"/>
      </w:rPr>
    </w:lvl>
    <w:lvl w:ilvl="2" w:tplc="72CC8102" w:tentative="1">
      <w:start w:val="1"/>
      <w:numFmt w:val="bullet"/>
      <w:lvlText w:val=""/>
      <w:lvlJc w:val="left"/>
      <w:pPr>
        <w:tabs>
          <w:tab w:val="num" w:pos="1800"/>
        </w:tabs>
        <w:ind w:left="1800" w:hanging="360"/>
      </w:pPr>
      <w:rPr>
        <w:rFonts w:ascii="Wingdings" w:hAnsi="Wingdings" w:hint="default"/>
      </w:rPr>
    </w:lvl>
    <w:lvl w:ilvl="3" w:tplc="ADD40B4E" w:tentative="1">
      <w:start w:val="1"/>
      <w:numFmt w:val="bullet"/>
      <w:lvlText w:val=""/>
      <w:lvlJc w:val="left"/>
      <w:pPr>
        <w:tabs>
          <w:tab w:val="num" w:pos="2520"/>
        </w:tabs>
        <w:ind w:left="2520" w:hanging="360"/>
      </w:pPr>
      <w:rPr>
        <w:rFonts w:ascii="Wingdings" w:hAnsi="Wingdings" w:hint="default"/>
      </w:rPr>
    </w:lvl>
    <w:lvl w:ilvl="4" w:tplc="2B2EE8D6" w:tentative="1">
      <w:start w:val="1"/>
      <w:numFmt w:val="bullet"/>
      <w:lvlText w:val=""/>
      <w:lvlJc w:val="left"/>
      <w:pPr>
        <w:tabs>
          <w:tab w:val="num" w:pos="3240"/>
        </w:tabs>
        <w:ind w:left="3240" w:hanging="360"/>
      </w:pPr>
      <w:rPr>
        <w:rFonts w:ascii="Wingdings" w:hAnsi="Wingdings" w:hint="default"/>
      </w:rPr>
    </w:lvl>
    <w:lvl w:ilvl="5" w:tplc="ED6AA412" w:tentative="1">
      <w:start w:val="1"/>
      <w:numFmt w:val="bullet"/>
      <w:lvlText w:val=""/>
      <w:lvlJc w:val="left"/>
      <w:pPr>
        <w:tabs>
          <w:tab w:val="num" w:pos="3960"/>
        </w:tabs>
        <w:ind w:left="3960" w:hanging="360"/>
      </w:pPr>
      <w:rPr>
        <w:rFonts w:ascii="Wingdings" w:hAnsi="Wingdings" w:hint="default"/>
      </w:rPr>
    </w:lvl>
    <w:lvl w:ilvl="6" w:tplc="D62AB5A4" w:tentative="1">
      <w:start w:val="1"/>
      <w:numFmt w:val="bullet"/>
      <w:lvlText w:val=""/>
      <w:lvlJc w:val="left"/>
      <w:pPr>
        <w:tabs>
          <w:tab w:val="num" w:pos="4680"/>
        </w:tabs>
        <w:ind w:left="4680" w:hanging="360"/>
      </w:pPr>
      <w:rPr>
        <w:rFonts w:ascii="Wingdings" w:hAnsi="Wingdings" w:hint="default"/>
      </w:rPr>
    </w:lvl>
    <w:lvl w:ilvl="7" w:tplc="C5E0BF18" w:tentative="1">
      <w:start w:val="1"/>
      <w:numFmt w:val="bullet"/>
      <w:lvlText w:val=""/>
      <w:lvlJc w:val="left"/>
      <w:pPr>
        <w:tabs>
          <w:tab w:val="num" w:pos="5400"/>
        </w:tabs>
        <w:ind w:left="5400" w:hanging="360"/>
      </w:pPr>
      <w:rPr>
        <w:rFonts w:ascii="Wingdings" w:hAnsi="Wingdings" w:hint="default"/>
      </w:rPr>
    </w:lvl>
    <w:lvl w:ilvl="8" w:tplc="79C4E420" w:tentative="1">
      <w:start w:val="1"/>
      <w:numFmt w:val="bullet"/>
      <w:lvlText w:val=""/>
      <w:lvlJc w:val="left"/>
      <w:pPr>
        <w:tabs>
          <w:tab w:val="num" w:pos="6120"/>
        </w:tabs>
        <w:ind w:left="6120" w:hanging="360"/>
      </w:pPr>
      <w:rPr>
        <w:rFonts w:ascii="Wingdings" w:hAnsi="Wingdings" w:hint="default"/>
      </w:rPr>
    </w:lvl>
  </w:abstractNum>
  <w:num w:numId="1">
    <w:abstractNumId w:val="23"/>
  </w:num>
  <w:num w:numId="2">
    <w:abstractNumId w:val="36"/>
  </w:num>
  <w:num w:numId="3">
    <w:abstractNumId w:val="24"/>
  </w:num>
  <w:num w:numId="4">
    <w:abstractNumId w:val="1"/>
  </w:num>
  <w:num w:numId="5">
    <w:abstractNumId w:val="29"/>
  </w:num>
  <w:num w:numId="6">
    <w:abstractNumId w:val="25"/>
  </w:num>
  <w:num w:numId="7">
    <w:abstractNumId w:val="8"/>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27"/>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28"/>
  </w:num>
  <w:num w:numId="17">
    <w:abstractNumId w:val="10"/>
  </w:num>
  <w:num w:numId="18">
    <w:abstractNumId w:val="2"/>
  </w:num>
  <w:num w:numId="19">
    <w:abstractNumId w:val="37"/>
  </w:num>
  <w:num w:numId="20">
    <w:abstractNumId w:val="15"/>
  </w:num>
  <w:num w:numId="21">
    <w:abstractNumId w:val="18"/>
  </w:num>
  <w:num w:numId="22">
    <w:abstractNumId w:val="21"/>
  </w:num>
  <w:num w:numId="23">
    <w:abstractNumId w:val="5"/>
  </w:num>
  <w:num w:numId="24">
    <w:abstractNumId w:val="4"/>
  </w:num>
  <w:num w:numId="25">
    <w:abstractNumId w:val="33"/>
  </w:num>
  <w:num w:numId="26">
    <w:abstractNumId w:val="19"/>
  </w:num>
  <w:num w:numId="27">
    <w:abstractNumId w:val="0"/>
  </w:num>
  <w:num w:numId="28">
    <w:abstractNumId w:val="31"/>
  </w:num>
  <w:num w:numId="29">
    <w:abstractNumId w:val="26"/>
  </w:num>
  <w:num w:numId="30">
    <w:abstractNumId w:val="7"/>
  </w:num>
  <w:num w:numId="31">
    <w:abstractNumId w:val="38"/>
  </w:num>
  <w:num w:numId="32">
    <w:abstractNumId w:val="30"/>
  </w:num>
  <w:num w:numId="33">
    <w:abstractNumId w:val="20"/>
  </w:num>
  <w:num w:numId="34">
    <w:abstractNumId w:val="17"/>
  </w:num>
  <w:num w:numId="35">
    <w:abstractNumId w:val="22"/>
  </w:num>
  <w:num w:numId="36">
    <w:abstractNumId w:val="14"/>
  </w:num>
  <w:num w:numId="37">
    <w:abstractNumId w:val="11"/>
  </w:num>
  <w:num w:numId="38">
    <w:abstractNumId w:val="16"/>
  </w:num>
  <w:num w:numId="39">
    <w:abstractNumId w:val="3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0480"/>
    <w:rsid w:val="000004D5"/>
    <w:rsid w:val="00000601"/>
    <w:rsid w:val="00000853"/>
    <w:rsid w:val="0000119F"/>
    <w:rsid w:val="000015E7"/>
    <w:rsid w:val="00001CCA"/>
    <w:rsid w:val="00001EF2"/>
    <w:rsid w:val="00002D89"/>
    <w:rsid w:val="000033F3"/>
    <w:rsid w:val="000063D0"/>
    <w:rsid w:val="00006B8A"/>
    <w:rsid w:val="00006D8C"/>
    <w:rsid w:val="000101E5"/>
    <w:rsid w:val="000107A5"/>
    <w:rsid w:val="000112E5"/>
    <w:rsid w:val="00011E27"/>
    <w:rsid w:val="00011FD6"/>
    <w:rsid w:val="000132A0"/>
    <w:rsid w:val="00013422"/>
    <w:rsid w:val="00013748"/>
    <w:rsid w:val="00015F79"/>
    <w:rsid w:val="000162A9"/>
    <w:rsid w:val="000164C5"/>
    <w:rsid w:val="00016A6F"/>
    <w:rsid w:val="00020EBD"/>
    <w:rsid w:val="00020FC7"/>
    <w:rsid w:val="00021B18"/>
    <w:rsid w:val="00021FCB"/>
    <w:rsid w:val="00022A80"/>
    <w:rsid w:val="0002336E"/>
    <w:rsid w:val="00024641"/>
    <w:rsid w:val="00024CCF"/>
    <w:rsid w:val="00025CC0"/>
    <w:rsid w:val="00026556"/>
    <w:rsid w:val="000269B2"/>
    <w:rsid w:val="00031917"/>
    <w:rsid w:val="0003228B"/>
    <w:rsid w:val="000342F3"/>
    <w:rsid w:val="00034DB7"/>
    <w:rsid w:val="00035A9F"/>
    <w:rsid w:val="00036180"/>
    <w:rsid w:val="00041063"/>
    <w:rsid w:val="00041649"/>
    <w:rsid w:val="00041A63"/>
    <w:rsid w:val="00041F15"/>
    <w:rsid w:val="0004221D"/>
    <w:rsid w:val="00044796"/>
    <w:rsid w:val="00044B11"/>
    <w:rsid w:val="00044BD5"/>
    <w:rsid w:val="00045400"/>
    <w:rsid w:val="00045598"/>
    <w:rsid w:val="00045A00"/>
    <w:rsid w:val="00045A4E"/>
    <w:rsid w:val="00045C0F"/>
    <w:rsid w:val="00045D34"/>
    <w:rsid w:val="00045D82"/>
    <w:rsid w:val="000518E6"/>
    <w:rsid w:val="00051A80"/>
    <w:rsid w:val="00052B0B"/>
    <w:rsid w:val="00052B3E"/>
    <w:rsid w:val="000535A6"/>
    <w:rsid w:val="000535BD"/>
    <w:rsid w:val="000547E5"/>
    <w:rsid w:val="0006087B"/>
    <w:rsid w:val="0006144C"/>
    <w:rsid w:val="00061D68"/>
    <w:rsid w:val="000644F8"/>
    <w:rsid w:val="00064B33"/>
    <w:rsid w:val="000650EC"/>
    <w:rsid w:val="00065103"/>
    <w:rsid w:val="00065B51"/>
    <w:rsid w:val="00065CD1"/>
    <w:rsid w:val="00067119"/>
    <w:rsid w:val="00070BA2"/>
    <w:rsid w:val="00070DFE"/>
    <w:rsid w:val="000713A9"/>
    <w:rsid w:val="00071AAA"/>
    <w:rsid w:val="00072793"/>
    <w:rsid w:val="00073827"/>
    <w:rsid w:val="00074BBE"/>
    <w:rsid w:val="00074DCD"/>
    <w:rsid w:val="000757D9"/>
    <w:rsid w:val="00075910"/>
    <w:rsid w:val="00076CF1"/>
    <w:rsid w:val="000770FC"/>
    <w:rsid w:val="000801FD"/>
    <w:rsid w:val="0008043A"/>
    <w:rsid w:val="000804D9"/>
    <w:rsid w:val="0008169A"/>
    <w:rsid w:val="0008267E"/>
    <w:rsid w:val="0008388F"/>
    <w:rsid w:val="00084274"/>
    <w:rsid w:val="000843C2"/>
    <w:rsid w:val="00084A7C"/>
    <w:rsid w:val="0008659D"/>
    <w:rsid w:val="00090A86"/>
    <w:rsid w:val="00090E82"/>
    <w:rsid w:val="000923E8"/>
    <w:rsid w:val="0009270B"/>
    <w:rsid w:val="00094BBD"/>
    <w:rsid w:val="00094FEB"/>
    <w:rsid w:val="000958A2"/>
    <w:rsid w:val="00095BD6"/>
    <w:rsid w:val="00095DE5"/>
    <w:rsid w:val="0009630E"/>
    <w:rsid w:val="000965F2"/>
    <w:rsid w:val="00097B24"/>
    <w:rsid w:val="000A0F7E"/>
    <w:rsid w:val="000A1CC7"/>
    <w:rsid w:val="000A25AB"/>
    <w:rsid w:val="000A29AD"/>
    <w:rsid w:val="000A300F"/>
    <w:rsid w:val="000A4500"/>
    <w:rsid w:val="000A464D"/>
    <w:rsid w:val="000A46E6"/>
    <w:rsid w:val="000A5660"/>
    <w:rsid w:val="000A673A"/>
    <w:rsid w:val="000A6918"/>
    <w:rsid w:val="000A6960"/>
    <w:rsid w:val="000A7543"/>
    <w:rsid w:val="000A7710"/>
    <w:rsid w:val="000B0A80"/>
    <w:rsid w:val="000B0B38"/>
    <w:rsid w:val="000B0B8E"/>
    <w:rsid w:val="000B1049"/>
    <w:rsid w:val="000B23AC"/>
    <w:rsid w:val="000B2454"/>
    <w:rsid w:val="000B2D0A"/>
    <w:rsid w:val="000B30DA"/>
    <w:rsid w:val="000B3685"/>
    <w:rsid w:val="000B3925"/>
    <w:rsid w:val="000B4E52"/>
    <w:rsid w:val="000B65FA"/>
    <w:rsid w:val="000B6DBB"/>
    <w:rsid w:val="000B7607"/>
    <w:rsid w:val="000C08F6"/>
    <w:rsid w:val="000C0A53"/>
    <w:rsid w:val="000C0D9C"/>
    <w:rsid w:val="000C19EB"/>
    <w:rsid w:val="000C1C03"/>
    <w:rsid w:val="000C33F7"/>
    <w:rsid w:val="000C3F13"/>
    <w:rsid w:val="000C5075"/>
    <w:rsid w:val="000C5714"/>
    <w:rsid w:val="000C5D49"/>
    <w:rsid w:val="000D087C"/>
    <w:rsid w:val="000D146A"/>
    <w:rsid w:val="000D2242"/>
    <w:rsid w:val="000D33CC"/>
    <w:rsid w:val="000D362F"/>
    <w:rsid w:val="000D3A81"/>
    <w:rsid w:val="000D3B36"/>
    <w:rsid w:val="000D3FA1"/>
    <w:rsid w:val="000D4037"/>
    <w:rsid w:val="000D4EEB"/>
    <w:rsid w:val="000D7D47"/>
    <w:rsid w:val="000E0746"/>
    <w:rsid w:val="000E2107"/>
    <w:rsid w:val="000E21E8"/>
    <w:rsid w:val="000E3C12"/>
    <w:rsid w:val="000E3D56"/>
    <w:rsid w:val="000E4876"/>
    <w:rsid w:val="000E54BE"/>
    <w:rsid w:val="000E5A58"/>
    <w:rsid w:val="000E6282"/>
    <w:rsid w:val="000E6AE2"/>
    <w:rsid w:val="000E7CED"/>
    <w:rsid w:val="000F2270"/>
    <w:rsid w:val="000F48B8"/>
    <w:rsid w:val="001002AB"/>
    <w:rsid w:val="00100A0F"/>
    <w:rsid w:val="00100C1E"/>
    <w:rsid w:val="00100F69"/>
    <w:rsid w:val="001033E3"/>
    <w:rsid w:val="001052D6"/>
    <w:rsid w:val="00105D7E"/>
    <w:rsid w:val="00106440"/>
    <w:rsid w:val="001066EC"/>
    <w:rsid w:val="00106B26"/>
    <w:rsid w:val="00106C8F"/>
    <w:rsid w:val="00112181"/>
    <w:rsid w:val="001125D1"/>
    <w:rsid w:val="001125D7"/>
    <w:rsid w:val="0011270D"/>
    <w:rsid w:val="00112729"/>
    <w:rsid w:val="00112952"/>
    <w:rsid w:val="00112AD4"/>
    <w:rsid w:val="001131F7"/>
    <w:rsid w:val="0011357B"/>
    <w:rsid w:val="001139E2"/>
    <w:rsid w:val="0011484A"/>
    <w:rsid w:val="00114D77"/>
    <w:rsid w:val="0011649E"/>
    <w:rsid w:val="00116915"/>
    <w:rsid w:val="00116EBC"/>
    <w:rsid w:val="00120220"/>
    <w:rsid w:val="001202E9"/>
    <w:rsid w:val="0012190F"/>
    <w:rsid w:val="001238D6"/>
    <w:rsid w:val="00124C63"/>
    <w:rsid w:val="00124EB9"/>
    <w:rsid w:val="0012553E"/>
    <w:rsid w:val="001256C7"/>
    <w:rsid w:val="00125F65"/>
    <w:rsid w:val="001260FC"/>
    <w:rsid w:val="0012668B"/>
    <w:rsid w:val="00126726"/>
    <w:rsid w:val="00126B2A"/>
    <w:rsid w:val="00127C15"/>
    <w:rsid w:val="00127EBF"/>
    <w:rsid w:val="001308ED"/>
    <w:rsid w:val="00130968"/>
    <w:rsid w:val="00130BD2"/>
    <w:rsid w:val="00130D3E"/>
    <w:rsid w:val="00132642"/>
    <w:rsid w:val="001340D9"/>
    <w:rsid w:val="00134185"/>
    <w:rsid w:val="001345E3"/>
    <w:rsid w:val="0013520B"/>
    <w:rsid w:val="00135F9F"/>
    <w:rsid w:val="00136388"/>
    <w:rsid w:val="0013738F"/>
    <w:rsid w:val="001408F2"/>
    <w:rsid w:val="00140921"/>
    <w:rsid w:val="00140D84"/>
    <w:rsid w:val="001419BC"/>
    <w:rsid w:val="00142460"/>
    <w:rsid w:val="00143130"/>
    <w:rsid w:val="00144409"/>
    <w:rsid w:val="001449CC"/>
    <w:rsid w:val="001458E3"/>
    <w:rsid w:val="00146AF3"/>
    <w:rsid w:val="00150533"/>
    <w:rsid w:val="001511F0"/>
    <w:rsid w:val="00151D38"/>
    <w:rsid w:val="00151F82"/>
    <w:rsid w:val="00152CD3"/>
    <w:rsid w:val="00152F8B"/>
    <w:rsid w:val="001554DD"/>
    <w:rsid w:val="001558A7"/>
    <w:rsid w:val="00156A15"/>
    <w:rsid w:val="00157843"/>
    <w:rsid w:val="00157A3F"/>
    <w:rsid w:val="00160718"/>
    <w:rsid w:val="0016073F"/>
    <w:rsid w:val="00160ED4"/>
    <w:rsid w:val="00161843"/>
    <w:rsid w:val="001618F8"/>
    <w:rsid w:val="0016458B"/>
    <w:rsid w:val="00164B7C"/>
    <w:rsid w:val="00164FE0"/>
    <w:rsid w:val="00164FFD"/>
    <w:rsid w:val="00166B19"/>
    <w:rsid w:val="001706AF"/>
    <w:rsid w:val="001720BA"/>
    <w:rsid w:val="00174B2E"/>
    <w:rsid w:val="00174FD4"/>
    <w:rsid w:val="001756E5"/>
    <w:rsid w:val="00175A31"/>
    <w:rsid w:val="00175F68"/>
    <w:rsid w:val="001765DF"/>
    <w:rsid w:val="001771E0"/>
    <w:rsid w:val="001778C4"/>
    <w:rsid w:val="00177A3F"/>
    <w:rsid w:val="00177CD1"/>
    <w:rsid w:val="00181054"/>
    <w:rsid w:val="00181E60"/>
    <w:rsid w:val="00182FEA"/>
    <w:rsid w:val="001843E9"/>
    <w:rsid w:val="001852C3"/>
    <w:rsid w:val="00185514"/>
    <w:rsid w:val="00185608"/>
    <w:rsid w:val="0018691C"/>
    <w:rsid w:val="0018723C"/>
    <w:rsid w:val="0018760C"/>
    <w:rsid w:val="00187CB1"/>
    <w:rsid w:val="0019088A"/>
    <w:rsid w:val="00190B55"/>
    <w:rsid w:val="00190CC4"/>
    <w:rsid w:val="00191BD1"/>
    <w:rsid w:val="0019233C"/>
    <w:rsid w:val="0019265E"/>
    <w:rsid w:val="0019587C"/>
    <w:rsid w:val="00195DF1"/>
    <w:rsid w:val="0019630C"/>
    <w:rsid w:val="0019637C"/>
    <w:rsid w:val="00196811"/>
    <w:rsid w:val="00196864"/>
    <w:rsid w:val="00197CC3"/>
    <w:rsid w:val="001A25EB"/>
    <w:rsid w:val="001A2A6C"/>
    <w:rsid w:val="001A337B"/>
    <w:rsid w:val="001A3A44"/>
    <w:rsid w:val="001A41E9"/>
    <w:rsid w:val="001A4636"/>
    <w:rsid w:val="001A6B92"/>
    <w:rsid w:val="001B075B"/>
    <w:rsid w:val="001B187C"/>
    <w:rsid w:val="001B2FE3"/>
    <w:rsid w:val="001B3D19"/>
    <w:rsid w:val="001B3FA5"/>
    <w:rsid w:val="001B4776"/>
    <w:rsid w:val="001B53B8"/>
    <w:rsid w:val="001B61F3"/>
    <w:rsid w:val="001B7574"/>
    <w:rsid w:val="001B7F40"/>
    <w:rsid w:val="001C129E"/>
    <w:rsid w:val="001C31EB"/>
    <w:rsid w:val="001C320D"/>
    <w:rsid w:val="001C3524"/>
    <w:rsid w:val="001C3AA9"/>
    <w:rsid w:val="001C463E"/>
    <w:rsid w:val="001C5206"/>
    <w:rsid w:val="001C5C47"/>
    <w:rsid w:val="001C5EF7"/>
    <w:rsid w:val="001C633A"/>
    <w:rsid w:val="001C70DF"/>
    <w:rsid w:val="001D080E"/>
    <w:rsid w:val="001D16B0"/>
    <w:rsid w:val="001D47C1"/>
    <w:rsid w:val="001D5A6C"/>
    <w:rsid w:val="001D5CCA"/>
    <w:rsid w:val="001D6009"/>
    <w:rsid w:val="001D78C7"/>
    <w:rsid w:val="001E06C2"/>
    <w:rsid w:val="001E17E6"/>
    <w:rsid w:val="001E2ADD"/>
    <w:rsid w:val="001E4293"/>
    <w:rsid w:val="001E4511"/>
    <w:rsid w:val="001E6DF8"/>
    <w:rsid w:val="001E77DA"/>
    <w:rsid w:val="001F0F24"/>
    <w:rsid w:val="001F0F6A"/>
    <w:rsid w:val="001F3106"/>
    <w:rsid w:val="001F35E0"/>
    <w:rsid w:val="001F457E"/>
    <w:rsid w:val="001F5877"/>
    <w:rsid w:val="001F6189"/>
    <w:rsid w:val="001F64B0"/>
    <w:rsid w:val="001F6B87"/>
    <w:rsid w:val="001F7778"/>
    <w:rsid w:val="00200A3B"/>
    <w:rsid w:val="00200E97"/>
    <w:rsid w:val="00201CE7"/>
    <w:rsid w:val="00202C74"/>
    <w:rsid w:val="00203319"/>
    <w:rsid w:val="00203EAA"/>
    <w:rsid w:val="002054C5"/>
    <w:rsid w:val="00205584"/>
    <w:rsid w:val="00205DD3"/>
    <w:rsid w:val="002063EB"/>
    <w:rsid w:val="002064E5"/>
    <w:rsid w:val="00207463"/>
    <w:rsid w:val="00210230"/>
    <w:rsid w:val="0021029A"/>
    <w:rsid w:val="0021120A"/>
    <w:rsid w:val="002127F5"/>
    <w:rsid w:val="00212C74"/>
    <w:rsid w:val="002146B3"/>
    <w:rsid w:val="00214F7D"/>
    <w:rsid w:val="0021515D"/>
    <w:rsid w:val="002152F2"/>
    <w:rsid w:val="00215A1C"/>
    <w:rsid w:val="002167B4"/>
    <w:rsid w:val="00216BC5"/>
    <w:rsid w:val="00217A27"/>
    <w:rsid w:val="00220458"/>
    <w:rsid w:val="002206A0"/>
    <w:rsid w:val="00220F9D"/>
    <w:rsid w:val="00221F11"/>
    <w:rsid w:val="0022252F"/>
    <w:rsid w:val="002227EC"/>
    <w:rsid w:val="00223D1D"/>
    <w:rsid w:val="00224EA8"/>
    <w:rsid w:val="002252DC"/>
    <w:rsid w:val="0022531B"/>
    <w:rsid w:val="00225BAB"/>
    <w:rsid w:val="00225BDB"/>
    <w:rsid w:val="00226755"/>
    <w:rsid w:val="00227D46"/>
    <w:rsid w:val="00231A08"/>
    <w:rsid w:val="00233C95"/>
    <w:rsid w:val="00234187"/>
    <w:rsid w:val="00234B12"/>
    <w:rsid w:val="00234B33"/>
    <w:rsid w:val="0023733B"/>
    <w:rsid w:val="0023751B"/>
    <w:rsid w:val="0023798D"/>
    <w:rsid w:val="0024120B"/>
    <w:rsid w:val="002423FF"/>
    <w:rsid w:val="00242B7D"/>
    <w:rsid w:val="00242F8F"/>
    <w:rsid w:val="00243075"/>
    <w:rsid w:val="00243F24"/>
    <w:rsid w:val="0024431C"/>
    <w:rsid w:val="00244870"/>
    <w:rsid w:val="00244AAE"/>
    <w:rsid w:val="00244AE4"/>
    <w:rsid w:val="0024540F"/>
    <w:rsid w:val="00245FFE"/>
    <w:rsid w:val="002479F4"/>
    <w:rsid w:val="00250956"/>
    <w:rsid w:val="002519AC"/>
    <w:rsid w:val="0025218C"/>
    <w:rsid w:val="002531C8"/>
    <w:rsid w:val="00253EA2"/>
    <w:rsid w:val="00254C25"/>
    <w:rsid w:val="002561E0"/>
    <w:rsid w:val="00256470"/>
    <w:rsid w:val="00257065"/>
    <w:rsid w:val="0025734F"/>
    <w:rsid w:val="002574ED"/>
    <w:rsid w:val="00257671"/>
    <w:rsid w:val="0026075D"/>
    <w:rsid w:val="00260FFE"/>
    <w:rsid w:val="00261B4B"/>
    <w:rsid w:val="00261E38"/>
    <w:rsid w:val="00263168"/>
    <w:rsid w:val="00263879"/>
    <w:rsid w:val="002638D0"/>
    <w:rsid w:val="00263E0A"/>
    <w:rsid w:val="00264372"/>
    <w:rsid w:val="00264697"/>
    <w:rsid w:val="00265470"/>
    <w:rsid w:val="00270E03"/>
    <w:rsid w:val="00271619"/>
    <w:rsid w:val="002719C7"/>
    <w:rsid w:val="00273D0E"/>
    <w:rsid w:val="00274391"/>
    <w:rsid w:val="002744CC"/>
    <w:rsid w:val="00275713"/>
    <w:rsid w:val="002772E5"/>
    <w:rsid w:val="002772EE"/>
    <w:rsid w:val="00277E27"/>
    <w:rsid w:val="00280291"/>
    <w:rsid w:val="00280F26"/>
    <w:rsid w:val="002815DA"/>
    <w:rsid w:val="00281BB0"/>
    <w:rsid w:val="002822ED"/>
    <w:rsid w:val="002823B3"/>
    <w:rsid w:val="002849A6"/>
    <w:rsid w:val="00285061"/>
    <w:rsid w:val="00285395"/>
    <w:rsid w:val="00286011"/>
    <w:rsid w:val="002901A3"/>
    <w:rsid w:val="00291914"/>
    <w:rsid w:val="00292AAE"/>
    <w:rsid w:val="002939A4"/>
    <w:rsid w:val="00293EEB"/>
    <w:rsid w:val="00294DA9"/>
    <w:rsid w:val="00294ED4"/>
    <w:rsid w:val="00295E16"/>
    <w:rsid w:val="0029731B"/>
    <w:rsid w:val="002978B1"/>
    <w:rsid w:val="00297E8B"/>
    <w:rsid w:val="002A079F"/>
    <w:rsid w:val="002A1063"/>
    <w:rsid w:val="002A121C"/>
    <w:rsid w:val="002A12BC"/>
    <w:rsid w:val="002A13F6"/>
    <w:rsid w:val="002A28E3"/>
    <w:rsid w:val="002A49E2"/>
    <w:rsid w:val="002A51A5"/>
    <w:rsid w:val="002A59E5"/>
    <w:rsid w:val="002A7797"/>
    <w:rsid w:val="002A7F09"/>
    <w:rsid w:val="002B1CD8"/>
    <w:rsid w:val="002B1FBA"/>
    <w:rsid w:val="002B2AA6"/>
    <w:rsid w:val="002B2C67"/>
    <w:rsid w:val="002B307A"/>
    <w:rsid w:val="002B557A"/>
    <w:rsid w:val="002B5B7E"/>
    <w:rsid w:val="002B6DE2"/>
    <w:rsid w:val="002B6F9C"/>
    <w:rsid w:val="002C0401"/>
    <w:rsid w:val="002C0909"/>
    <w:rsid w:val="002C1831"/>
    <w:rsid w:val="002C2602"/>
    <w:rsid w:val="002C4225"/>
    <w:rsid w:val="002C5737"/>
    <w:rsid w:val="002C75A6"/>
    <w:rsid w:val="002C7727"/>
    <w:rsid w:val="002C7D4E"/>
    <w:rsid w:val="002C7E17"/>
    <w:rsid w:val="002D0155"/>
    <w:rsid w:val="002D03A4"/>
    <w:rsid w:val="002D0989"/>
    <w:rsid w:val="002D0A01"/>
    <w:rsid w:val="002D0ECD"/>
    <w:rsid w:val="002D2781"/>
    <w:rsid w:val="002D3730"/>
    <w:rsid w:val="002D3791"/>
    <w:rsid w:val="002D4A15"/>
    <w:rsid w:val="002D597A"/>
    <w:rsid w:val="002D665A"/>
    <w:rsid w:val="002D68DD"/>
    <w:rsid w:val="002D7847"/>
    <w:rsid w:val="002D7BF9"/>
    <w:rsid w:val="002E018A"/>
    <w:rsid w:val="002E0CD8"/>
    <w:rsid w:val="002E0DA6"/>
    <w:rsid w:val="002E1356"/>
    <w:rsid w:val="002E1855"/>
    <w:rsid w:val="002E1DEF"/>
    <w:rsid w:val="002E2087"/>
    <w:rsid w:val="002E2647"/>
    <w:rsid w:val="002E44B3"/>
    <w:rsid w:val="002F288B"/>
    <w:rsid w:val="002F4F94"/>
    <w:rsid w:val="002F56C5"/>
    <w:rsid w:val="002F7BC3"/>
    <w:rsid w:val="00300A51"/>
    <w:rsid w:val="00300C34"/>
    <w:rsid w:val="00302262"/>
    <w:rsid w:val="0030227F"/>
    <w:rsid w:val="00302B43"/>
    <w:rsid w:val="0030408A"/>
    <w:rsid w:val="00304270"/>
    <w:rsid w:val="003046CF"/>
    <w:rsid w:val="00305EC8"/>
    <w:rsid w:val="00307031"/>
    <w:rsid w:val="00310927"/>
    <w:rsid w:val="00310DB1"/>
    <w:rsid w:val="00311504"/>
    <w:rsid w:val="00311682"/>
    <w:rsid w:val="00312405"/>
    <w:rsid w:val="00312527"/>
    <w:rsid w:val="00312A45"/>
    <w:rsid w:val="0031364C"/>
    <w:rsid w:val="00313675"/>
    <w:rsid w:val="00313709"/>
    <w:rsid w:val="003146CF"/>
    <w:rsid w:val="003153DC"/>
    <w:rsid w:val="0031574E"/>
    <w:rsid w:val="003157D7"/>
    <w:rsid w:val="00316A5D"/>
    <w:rsid w:val="00316C81"/>
    <w:rsid w:val="0031713A"/>
    <w:rsid w:val="00317508"/>
    <w:rsid w:val="00317515"/>
    <w:rsid w:val="00321742"/>
    <w:rsid w:val="00322ECA"/>
    <w:rsid w:val="003236A7"/>
    <w:rsid w:val="00323944"/>
    <w:rsid w:val="00323A2E"/>
    <w:rsid w:val="00323B93"/>
    <w:rsid w:val="00323DB9"/>
    <w:rsid w:val="00323E9B"/>
    <w:rsid w:val="00324F45"/>
    <w:rsid w:val="00325646"/>
    <w:rsid w:val="00325818"/>
    <w:rsid w:val="00325981"/>
    <w:rsid w:val="003264FF"/>
    <w:rsid w:val="00326922"/>
    <w:rsid w:val="0033088F"/>
    <w:rsid w:val="00330B76"/>
    <w:rsid w:val="003339E9"/>
    <w:rsid w:val="00333CE7"/>
    <w:rsid w:val="00335376"/>
    <w:rsid w:val="00337054"/>
    <w:rsid w:val="0033709F"/>
    <w:rsid w:val="0033712B"/>
    <w:rsid w:val="00337D5C"/>
    <w:rsid w:val="0034126A"/>
    <w:rsid w:val="003418DE"/>
    <w:rsid w:val="00341A81"/>
    <w:rsid w:val="003432DC"/>
    <w:rsid w:val="003442D2"/>
    <w:rsid w:val="00344E1B"/>
    <w:rsid w:val="00345881"/>
    <w:rsid w:val="0034592F"/>
    <w:rsid w:val="00345E77"/>
    <w:rsid w:val="00347628"/>
    <w:rsid w:val="003506BE"/>
    <w:rsid w:val="00351268"/>
    <w:rsid w:val="00351FBA"/>
    <w:rsid w:val="00352742"/>
    <w:rsid w:val="0035382F"/>
    <w:rsid w:val="00355059"/>
    <w:rsid w:val="0035584D"/>
    <w:rsid w:val="00355C49"/>
    <w:rsid w:val="00356C3E"/>
    <w:rsid w:val="00356E65"/>
    <w:rsid w:val="00357768"/>
    <w:rsid w:val="003618FE"/>
    <w:rsid w:val="00363131"/>
    <w:rsid w:val="0036325E"/>
    <w:rsid w:val="003634AB"/>
    <w:rsid w:val="003634DD"/>
    <w:rsid w:val="00366869"/>
    <w:rsid w:val="00367CEE"/>
    <w:rsid w:val="00373FF6"/>
    <w:rsid w:val="00374A51"/>
    <w:rsid w:val="00374DDA"/>
    <w:rsid w:val="00375325"/>
    <w:rsid w:val="0037563C"/>
    <w:rsid w:val="00375685"/>
    <w:rsid w:val="00375C89"/>
    <w:rsid w:val="00376CCF"/>
    <w:rsid w:val="00377274"/>
    <w:rsid w:val="003804E5"/>
    <w:rsid w:val="003806BA"/>
    <w:rsid w:val="00381228"/>
    <w:rsid w:val="00381442"/>
    <w:rsid w:val="00381C7A"/>
    <w:rsid w:val="003849FD"/>
    <w:rsid w:val="00384DDC"/>
    <w:rsid w:val="00386369"/>
    <w:rsid w:val="00387234"/>
    <w:rsid w:val="003939F5"/>
    <w:rsid w:val="00394B70"/>
    <w:rsid w:val="00395486"/>
    <w:rsid w:val="00397606"/>
    <w:rsid w:val="003A2300"/>
    <w:rsid w:val="003A2794"/>
    <w:rsid w:val="003A4D04"/>
    <w:rsid w:val="003A623E"/>
    <w:rsid w:val="003A6B2C"/>
    <w:rsid w:val="003A72DE"/>
    <w:rsid w:val="003A786B"/>
    <w:rsid w:val="003B03EA"/>
    <w:rsid w:val="003B1066"/>
    <w:rsid w:val="003B20C0"/>
    <w:rsid w:val="003B2A00"/>
    <w:rsid w:val="003B3C06"/>
    <w:rsid w:val="003B41A1"/>
    <w:rsid w:val="003B5135"/>
    <w:rsid w:val="003B53E8"/>
    <w:rsid w:val="003B5595"/>
    <w:rsid w:val="003B6215"/>
    <w:rsid w:val="003B6BEC"/>
    <w:rsid w:val="003B7302"/>
    <w:rsid w:val="003B7559"/>
    <w:rsid w:val="003B7573"/>
    <w:rsid w:val="003B7DAA"/>
    <w:rsid w:val="003C0127"/>
    <w:rsid w:val="003C0296"/>
    <w:rsid w:val="003C1496"/>
    <w:rsid w:val="003C218C"/>
    <w:rsid w:val="003C4631"/>
    <w:rsid w:val="003C5FCA"/>
    <w:rsid w:val="003C612C"/>
    <w:rsid w:val="003C6267"/>
    <w:rsid w:val="003C7472"/>
    <w:rsid w:val="003D1ECD"/>
    <w:rsid w:val="003D253A"/>
    <w:rsid w:val="003D2A83"/>
    <w:rsid w:val="003D4587"/>
    <w:rsid w:val="003D4B1D"/>
    <w:rsid w:val="003D4C0D"/>
    <w:rsid w:val="003D58E6"/>
    <w:rsid w:val="003D7B90"/>
    <w:rsid w:val="003E01EB"/>
    <w:rsid w:val="003E16F6"/>
    <w:rsid w:val="003E24AD"/>
    <w:rsid w:val="003E2C0B"/>
    <w:rsid w:val="003E3355"/>
    <w:rsid w:val="003E4405"/>
    <w:rsid w:val="003E4B15"/>
    <w:rsid w:val="003E4E78"/>
    <w:rsid w:val="003E6D59"/>
    <w:rsid w:val="003E7B70"/>
    <w:rsid w:val="003E7D59"/>
    <w:rsid w:val="003F1E23"/>
    <w:rsid w:val="003F29E2"/>
    <w:rsid w:val="003F3075"/>
    <w:rsid w:val="003F4BBA"/>
    <w:rsid w:val="003F52FB"/>
    <w:rsid w:val="003F556E"/>
    <w:rsid w:val="003F6A6D"/>
    <w:rsid w:val="003F73EC"/>
    <w:rsid w:val="003F746B"/>
    <w:rsid w:val="003F7CA0"/>
    <w:rsid w:val="00400806"/>
    <w:rsid w:val="00403ADA"/>
    <w:rsid w:val="004060A8"/>
    <w:rsid w:val="0040695A"/>
    <w:rsid w:val="0041059B"/>
    <w:rsid w:val="004118CB"/>
    <w:rsid w:val="00413558"/>
    <w:rsid w:val="00414B80"/>
    <w:rsid w:val="00415685"/>
    <w:rsid w:val="00416306"/>
    <w:rsid w:val="00416881"/>
    <w:rsid w:val="00420FE0"/>
    <w:rsid w:val="00421A07"/>
    <w:rsid w:val="00421B3A"/>
    <w:rsid w:val="004239CC"/>
    <w:rsid w:val="00424E71"/>
    <w:rsid w:val="00425246"/>
    <w:rsid w:val="00426C8A"/>
    <w:rsid w:val="00426DDD"/>
    <w:rsid w:val="00426EB1"/>
    <w:rsid w:val="00427628"/>
    <w:rsid w:val="00430836"/>
    <w:rsid w:val="00430A7A"/>
    <w:rsid w:val="0043196E"/>
    <w:rsid w:val="004328B2"/>
    <w:rsid w:val="0043467D"/>
    <w:rsid w:val="00434917"/>
    <w:rsid w:val="00434EAC"/>
    <w:rsid w:val="004369BC"/>
    <w:rsid w:val="00437EDA"/>
    <w:rsid w:val="004402BF"/>
    <w:rsid w:val="004415FD"/>
    <w:rsid w:val="00441B75"/>
    <w:rsid w:val="00444C42"/>
    <w:rsid w:val="00446DDF"/>
    <w:rsid w:val="004475C6"/>
    <w:rsid w:val="00447C02"/>
    <w:rsid w:val="004501F0"/>
    <w:rsid w:val="0045203B"/>
    <w:rsid w:val="00453E19"/>
    <w:rsid w:val="00454A12"/>
    <w:rsid w:val="004556FD"/>
    <w:rsid w:val="004562F3"/>
    <w:rsid w:val="00456AD1"/>
    <w:rsid w:val="00456DF4"/>
    <w:rsid w:val="00457DBB"/>
    <w:rsid w:val="00460AEA"/>
    <w:rsid w:val="00461703"/>
    <w:rsid w:val="00461D0B"/>
    <w:rsid w:val="00464508"/>
    <w:rsid w:val="0046494F"/>
    <w:rsid w:val="004651F7"/>
    <w:rsid w:val="0046686F"/>
    <w:rsid w:val="00470089"/>
    <w:rsid w:val="00470BB4"/>
    <w:rsid w:val="00472793"/>
    <w:rsid w:val="00474691"/>
    <w:rsid w:val="00477248"/>
    <w:rsid w:val="00477771"/>
    <w:rsid w:val="00481048"/>
    <w:rsid w:val="004828BD"/>
    <w:rsid w:val="004843D2"/>
    <w:rsid w:val="0048461A"/>
    <w:rsid w:val="00484DEC"/>
    <w:rsid w:val="004863FC"/>
    <w:rsid w:val="00487738"/>
    <w:rsid w:val="00490084"/>
    <w:rsid w:val="004904BA"/>
    <w:rsid w:val="004904F5"/>
    <w:rsid w:val="00490FBA"/>
    <w:rsid w:val="004910E5"/>
    <w:rsid w:val="00492816"/>
    <w:rsid w:val="004931F4"/>
    <w:rsid w:val="004936F1"/>
    <w:rsid w:val="00493874"/>
    <w:rsid w:val="004943BB"/>
    <w:rsid w:val="00496121"/>
    <w:rsid w:val="004A1986"/>
    <w:rsid w:val="004A52EC"/>
    <w:rsid w:val="004A5824"/>
    <w:rsid w:val="004A5A62"/>
    <w:rsid w:val="004A6548"/>
    <w:rsid w:val="004A6E4A"/>
    <w:rsid w:val="004A7323"/>
    <w:rsid w:val="004B0A4D"/>
    <w:rsid w:val="004B1261"/>
    <w:rsid w:val="004B1EAB"/>
    <w:rsid w:val="004B1EE0"/>
    <w:rsid w:val="004B282D"/>
    <w:rsid w:val="004B3CBF"/>
    <w:rsid w:val="004B4B44"/>
    <w:rsid w:val="004B56A3"/>
    <w:rsid w:val="004B57CC"/>
    <w:rsid w:val="004B58F8"/>
    <w:rsid w:val="004B6149"/>
    <w:rsid w:val="004C0067"/>
    <w:rsid w:val="004C1636"/>
    <w:rsid w:val="004C1AB1"/>
    <w:rsid w:val="004C1FA4"/>
    <w:rsid w:val="004C2C1F"/>
    <w:rsid w:val="004C2C3E"/>
    <w:rsid w:val="004C2DB6"/>
    <w:rsid w:val="004C3336"/>
    <w:rsid w:val="004C383E"/>
    <w:rsid w:val="004C5484"/>
    <w:rsid w:val="004C573E"/>
    <w:rsid w:val="004C575B"/>
    <w:rsid w:val="004C6ACE"/>
    <w:rsid w:val="004C73C1"/>
    <w:rsid w:val="004C78E2"/>
    <w:rsid w:val="004D18B0"/>
    <w:rsid w:val="004D1EDB"/>
    <w:rsid w:val="004D210E"/>
    <w:rsid w:val="004D2B93"/>
    <w:rsid w:val="004D3704"/>
    <w:rsid w:val="004D37C6"/>
    <w:rsid w:val="004D3E5F"/>
    <w:rsid w:val="004D4CFC"/>
    <w:rsid w:val="004D59E6"/>
    <w:rsid w:val="004E0401"/>
    <w:rsid w:val="004E1950"/>
    <w:rsid w:val="004E424F"/>
    <w:rsid w:val="004E592D"/>
    <w:rsid w:val="004E645D"/>
    <w:rsid w:val="004F044C"/>
    <w:rsid w:val="004F1038"/>
    <w:rsid w:val="004F3956"/>
    <w:rsid w:val="004F521F"/>
    <w:rsid w:val="004F5C8B"/>
    <w:rsid w:val="004F6051"/>
    <w:rsid w:val="004F78D5"/>
    <w:rsid w:val="004F7E8F"/>
    <w:rsid w:val="004F7FE0"/>
    <w:rsid w:val="00501C64"/>
    <w:rsid w:val="00502702"/>
    <w:rsid w:val="005033C9"/>
    <w:rsid w:val="00503AAD"/>
    <w:rsid w:val="00505F4C"/>
    <w:rsid w:val="00506723"/>
    <w:rsid w:val="00507A41"/>
    <w:rsid w:val="00507CCA"/>
    <w:rsid w:val="00507E7A"/>
    <w:rsid w:val="00510C00"/>
    <w:rsid w:val="005117E8"/>
    <w:rsid w:val="00512A4F"/>
    <w:rsid w:val="00513DAB"/>
    <w:rsid w:val="0051436D"/>
    <w:rsid w:val="00514512"/>
    <w:rsid w:val="0051487B"/>
    <w:rsid w:val="00514ED3"/>
    <w:rsid w:val="005157CD"/>
    <w:rsid w:val="00516F2A"/>
    <w:rsid w:val="00520694"/>
    <w:rsid w:val="005210CC"/>
    <w:rsid w:val="00521FBA"/>
    <w:rsid w:val="0052256E"/>
    <w:rsid w:val="00523647"/>
    <w:rsid w:val="00523AD1"/>
    <w:rsid w:val="00524803"/>
    <w:rsid w:val="00524828"/>
    <w:rsid w:val="0052506F"/>
    <w:rsid w:val="0052721F"/>
    <w:rsid w:val="005272F1"/>
    <w:rsid w:val="0052793B"/>
    <w:rsid w:val="00527AE2"/>
    <w:rsid w:val="00530C0C"/>
    <w:rsid w:val="00530E17"/>
    <w:rsid w:val="00531773"/>
    <w:rsid w:val="005320B6"/>
    <w:rsid w:val="0053334C"/>
    <w:rsid w:val="00533E6F"/>
    <w:rsid w:val="00534298"/>
    <w:rsid w:val="005350BE"/>
    <w:rsid w:val="005352B2"/>
    <w:rsid w:val="00536B2A"/>
    <w:rsid w:val="00536CBF"/>
    <w:rsid w:val="005373A2"/>
    <w:rsid w:val="005379CE"/>
    <w:rsid w:val="0054013A"/>
    <w:rsid w:val="00541060"/>
    <w:rsid w:val="00541921"/>
    <w:rsid w:val="00541DE6"/>
    <w:rsid w:val="00542040"/>
    <w:rsid w:val="00542147"/>
    <w:rsid w:val="00542651"/>
    <w:rsid w:val="00542FE7"/>
    <w:rsid w:val="005442CF"/>
    <w:rsid w:val="005455DE"/>
    <w:rsid w:val="00545C1D"/>
    <w:rsid w:val="00545C40"/>
    <w:rsid w:val="005465E8"/>
    <w:rsid w:val="00546A46"/>
    <w:rsid w:val="0054729F"/>
    <w:rsid w:val="0055004A"/>
    <w:rsid w:val="0055010F"/>
    <w:rsid w:val="00550FC3"/>
    <w:rsid w:val="00551A0F"/>
    <w:rsid w:val="00551CAA"/>
    <w:rsid w:val="00553107"/>
    <w:rsid w:val="005536A7"/>
    <w:rsid w:val="00553AB5"/>
    <w:rsid w:val="005558C2"/>
    <w:rsid w:val="00555AC1"/>
    <w:rsid w:val="00557665"/>
    <w:rsid w:val="00561ECB"/>
    <w:rsid w:val="00562C4E"/>
    <w:rsid w:val="005634A5"/>
    <w:rsid w:val="00563930"/>
    <w:rsid w:val="00565714"/>
    <w:rsid w:val="0056576B"/>
    <w:rsid w:val="00565AE4"/>
    <w:rsid w:val="00565BAB"/>
    <w:rsid w:val="00566043"/>
    <w:rsid w:val="00566078"/>
    <w:rsid w:val="00566117"/>
    <w:rsid w:val="005667AA"/>
    <w:rsid w:val="005672D3"/>
    <w:rsid w:val="00570E23"/>
    <w:rsid w:val="00570E77"/>
    <w:rsid w:val="00572C17"/>
    <w:rsid w:val="00573114"/>
    <w:rsid w:val="005735AB"/>
    <w:rsid w:val="00574DB8"/>
    <w:rsid w:val="00576B76"/>
    <w:rsid w:val="0058187D"/>
    <w:rsid w:val="0058188F"/>
    <w:rsid w:val="00581FED"/>
    <w:rsid w:val="00582135"/>
    <w:rsid w:val="0058234B"/>
    <w:rsid w:val="00582F89"/>
    <w:rsid w:val="00583006"/>
    <w:rsid w:val="00583DCD"/>
    <w:rsid w:val="00583F93"/>
    <w:rsid w:val="00584E7B"/>
    <w:rsid w:val="0058642D"/>
    <w:rsid w:val="00586906"/>
    <w:rsid w:val="005906C3"/>
    <w:rsid w:val="005942EC"/>
    <w:rsid w:val="0059513D"/>
    <w:rsid w:val="00595AB2"/>
    <w:rsid w:val="005979C4"/>
    <w:rsid w:val="005A2CAA"/>
    <w:rsid w:val="005A3BEF"/>
    <w:rsid w:val="005A47A0"/>
    <w:rsid w:val="005A5166"/>
    <w:rsid w:val="005A5377"/>
    <w:rsid w:val="005A68AD"/>
    <w:rsid w:val="005B12B5"/>
    <w:rsid w:val="005B202D"/>
    <w:rsid w:val="005B2490"/>
    <w:rsid w:val="005B2599"/>
    <w:rsid w:val="005B278F"/>
    <w:rsid w:val="005B3461"/>
    <w:rsid w:val="005B3DE2"/>
    <w:rsid w:val="005B4728"/>
    <w:rsid w:val="005B54AD"/>
    <w:rsid w:val="005B59FB"/>
    <w:rsid w:val="005B6469"/>
    <w:rsid w:val="005B66D7"/>
    <w:rsid w:val="005B7830"/>
    <w:rsid w:val="005C0C6C"/>
    <w:rsid w:val="005C0F74"/>
    <w:rsid w:val="005C1781"/>
    <w:rsid w:val="005C368E"/>
    <w:rsid w:val="005C3E23"/>
    <w:rsid w:val="005C5416"/>
    <w:rsid w:val="005C596F"/>
    <w:rsid w:val="005C6291"/>
    <w:rsid w:val="005C67BB"/>
    <w:rsid w:val="005D01F7"/>
    <w:rsid w:val="005D0615"/>
    <w:rsid w:val="005D0955"/>
    <w:rsid w:val="005D0B5B"/>
    <w:rsid w:val="005D0DEF"/>
    <w:rsid w:val="005D108A"/>
    <w:rsid w:val="005D259E"/>
    <w:rsid w:val="005D67E9"/>
    <w:rsid w:val="005D6C92"/>
    <w:rsid w:val="005D70F3"/>
    <w:rsid w:val="005D7504"/>
    <w:rsid w:val="005E05CC"/>
    <w:rsid w:val="005E080C"/>
    <w:rsid w:val="005E0B85"/>
    <w:rsid w:val="005E15AD"/>
    <w:rsid w:val="005E200F"/>
    <w:rsid w:val="005E59C3"/>
    <w:rsid w:val="005E627D"/>
    <w:rsid w:val="005E7C66"/>
    <w:rsid w:val="005F0713"/>
    <w:rsid w:val="005F0C31"/>
    <w:rsid w:val="005F1543"/>
    <w:rsid w:val="005F3C40"/>
    <w:rsid w:val="005F4067"/>
    <w:rsid w:val="005F4254"/>
    <w:rsid w:val="005F4F47"/>
    <w:rsid w:val="005F50D5"/>
    <w:rsid w:val="005F52FC"/>
    <w:rsid w:val="006001B1"/>
    <w:rsid w:val="006006D1"/>
    <w:rsid w:val="006033C2"/>
    <w:rsid w:val="00604678"/>
    <w:rsid w:val="00605B52"/>
    <w:rsid w:val="00605E5E"/>
    <w:rsid w:val="0060607D"/>
    <w:rsid w:val="00606A82"/>
    <w:rsid w:val="00607EB6"/>
    <w:rsid w:val="00611F29"/>
    <w:rsid w:val="00612532"/>
    <w:rsid w:val="00613750"/>
    <w:rsid w:val="00613790"/>
    <w:rsid w:val="00614153"/>
    <w:rsid w:val="00614B7F"/>
    <w:rsid w:val="006162B7"/>
    <w:rsid w:val="006164B2"/>
    <w:rsid w:val="00616CD6"/>
    <w:rsid w:val="00617EBA"/>
    <w:rsid w:val="00620740"/>
    <w:rsid w:val="006211BE"/>
    <w:rsid w:val="00621A84"/>
    <w:rsid w:val="00621E68"/>
    <w:rsid w:val="00622183"/>
    <w:rsid w:val="00623EBB"/>
    <w:rsid w:val="0062444C"/>
    <w:rsid w:val="00624F9F"/>
    <w:rsid w:val="00625D00"/>
    <w:rsid w:val="00625D07"/>
    <w:rsid w:val="00625DE4"/>
    <w:rsid w:val="00626535"/>
    <w:rsid w:val="00626ED4"/>
    <w:rsid w:val="00626FFD"/>
    <w:rsid w:val="0062753E"/>
    <w:rsid w:val="0063039F"/>
    <w:rsid w:val="0063175C"/>
    <w:rsid w:val="00631AAB"/>
    <w:rsid w:val="00631E42"/>
    <w:rsid w:val="00631F34"/>
    <w:rsid w:val="00632D76"/>
    <w:rsid w:val="00633441"/>
    <w:rsid w:val="00634201"/>
    <w:rsid w:val="0063432D"/>
    <w:rsid w:val="006375E6"/>
    <w:rsid w:val="00640918"/>
    <w:rsid w:val="00640BDE"/>
    <w:rsid w:val="00640FB7"/>
    <w:rsid w:val="00644849"/>
    <w:rsid w:val="00645B74"/>
    <w:rsid w:val="00645E95"/>
    <w:rsid w:val="00647121"/>
    <w:rsid w:val="0065035A"/>
    <w:rsid w:val="0065058B"/>
    <w:rsid w:val="00650C14"/>
    <w:rsid w:val="00651A4E"/>
    <w:rsid w:val="00654688"/>
    <w:rsid w:val="00654734"/>
    <w:rsid w:val="00654A61"/>
    <w:rsid w:val="00654D26"/>
    <w:rsid w:val="00655EA5"/>
    <w:rsid w:val="00656278"/>
    <w:rsid w:val="0065691B"/>
    <w:rsid w:val="00656BBE"/>
    <w:rsid w:val="00657174"/>
    <w:rsid w:val="006576E1"/>
    <w:rsid w:val="00657AF7"/>
    <w:rsid w:val="00657F9F"/>
    <w:rsid w:val="006604D1"/>
    <w:rsid w:val="00661325"/>
    <w:rsid w:val="00661B92"/>
    <w:rsid w:val="00661EBB"/>
    <w:rsid w:val="0066233C"/>
    <w:rsid w:val="00662480"/>
    <w:rsid w:val="00662E61"/>
    <w:rsid w:val="00664583"/>
    <w:rsid w:val="00665872"/>
    <w:rsid w:val="0066596B"/>
    <w:rsid w:val="00665EC7"/>
    <w:rsid w:val="00666893"/>
    <w:rsid w:val="00666F3D"/>
    <w:rsid w:val="00670CAB"/>
    <w:rsid w:val="00670E97"/>
    <w:rsid w:val="00672483"/>
    <w:rsid w:val="006726BA"/>
    <w:rsid w:val="006729B3"/>
    <w:rsid w:val="00672AC5"/>
    <w:rsid w:val="00673A7D"/>
    <w:rsid w:val="00673EE2"/>
    <w:rsid w:val="00674341"/>
    <w:rsid w:val="00674E7B"/>
    <w:rsid w:val="00676833"/>
    <w:rsid w:val="00676857"/>
    <w:rsid w:val="00680152"/>
    <w:rsid w:val="00681640"/>
    <w:rsid w:val="00682AE6"/>
    <w:rsid w:val="00682D7F"/>
    <w:rsid w:val="00683198"/>
    <w:rsid w:val="00683D97"/>
    <w:rsid w:val="006847A6"/>
    <w:rsid w:val="00685934"/>
    <w:rsid w:val="0068648F"/>
    <w:rsid w:val="00686A34"/>
    <w:rsid w:val="00686BCF"/>
    <w:rsid w:val="00687475"/>
    <w:rsid w:val="00690709"/>
    <w:rsid w:val="00690DC1"/>
    <w:rsid w:val="00692C7E"/>
    <w:rsid w:val="00694832"/>
    <w:rsid w:val="00695151"/>
    <w:rsid w:val="00695B1E"/>
    <w:rsid w:val="006A2A20"/>
    <w:rsid w:val="006A3B79"/>
    <w:rsid w:val="006A4477"/>
    <w:rsid w:val="006A5164"/>
    <w:rsid w:val="006A58AE"/>
    <w:rsid w:val="006A5D5D"/>
    <w:rsid w:val="006A681B"/>
    <w:rsid w:val="006A7088"/>
    <w:rsid w:val="006A71A5"/>
    <w:rsid w:val="006B052A"/>
    <w:rsid w:val="006B0CD4"/>
    <w:rsid w:val="006B188D"/>
    <w:rsid w:val="006B1C0D"/>
    <w:rsid w:val="006B1EBC"/>
    <w:rsid w:val="006B2794"/>
    <w:rsid w:val="006B2A7B"/>
    <w:rsid w:val="006B4175"/>
    <w:rsid w:val="006B4B75"/>
    <w:rsid w:val="006B52A4"/>
    <w:rsid w:val="006B55CD"/>
    <w:rsid w:val="006B77B0"/>
    <w:rsid w:val="006C142D"/>
    <w:rsid w:val="006C15DD"/>
    <w:rsid w:val="006C1838"/>
    <w:rsid w:val="006C1D6E"/>
    <w:rsid w:val="006C29BD"/>
    <w:rsid w:val="006C4618"/>
    <w:rsid w:val="006C545A"/>
    <w:rsid w:val="006C7EAE"/>
    <w:rsid w:val="006D0E51"/>
    <w:rsid w:val="006D1C45"/>
    <w:rsid w:val="006D2D99"/>
    <w:rsid w:val="006D3CB3"/>
    <w:rsid w:val="006D4157"/>
    <w:rsid w:val="006D429F"/>
    <w:rsid w:val="006D4BFE"/>
    <w:rsid w:val="006D547F"/>
    <w:rsid w:val="006D54F7"/>
    <w:rsid w:val="006D5C0E"/>
    <w:rsid w:val="006D70BC"/>
    <w:rsid w:val="006D711F"/>
    <w:rsid w:val="006E04EF"/>
    <w:rsid w:val="006E0E34"/>
    <w:rsid w:val="006E3385"/>
    <w:rsid w:val="006E3397"/>
    <w:rsid w:val="006E41E3"/>
    <w:rsid w:val="006E4DF3"/>
    <w:rsid w:val="006E55BA"/>
    <w:rsid w:val="006E7633"/>
    <w:rsid w:val="006E7675"/>
    <w:rsid w:val="006F03E8"/>
    <w:rsid w:val="006F2C73"/>
    <w:rsid w:val="006F2EB6"/>
    <w:rsid w:val="006F52B4"/>
    <w:rsid w:val="006F5D01"/>
    <w:rsid w:val="006F665F"/>
    <w:rsid w:val="006F6976"/>
    <w:rsid w:val="006F77D8"/>
    <w:rsid w:val="00701757"/>
    <w:rsid w:val="007017E1"/>
    <w:rsid w:val="00702477"/>
    <w:rsid w:val="00704203"/>
    <w:rsid w:val="00705A73"/>
    <w:rsid w:val="00706284"/>
    <w:rsid w:val="00706F19"/>
    <w:rsid w:val="00707326"/>
    <w:rsid w:val="007077DA"/>
    <w:rsid w:val="00707DD4"/>
    <w:rsid w:val="007105D6"/>
    <w:rsid w:val="00710FFB"/>
    <w:rsid w:val="007112F1"/>
    <w:rsid w:val="00711BBB"/>
    <w:rsid w:val="0071414F"/>
    <w:rsid w:val="0071583C"/>
    <w:rsid w:val="00717919"/>
    <w:rsid w:val="0072182E"/>
    <w:rsid w:val="0072322F"/>
    <w:rsid w:val="00723C0D"/>
    <w:rsid w:val="00723F14"/>
    <w:rsid w:val="007242D3"/>
    <w:rsid w:val="0072453D"/>
    <w:rsid w:val="007252C7"/>
    <w:rsid w:val="00725F92"/>
    <w:rsid w:val="00726595"/>
    <w:rsid w:val="0072763E"/>
    <w:rsid w:val="00730962"/>
    <w:rsid w:val="00732DF1"/>
    <w:rsid w:val="00732F1B"/>
    <w:rsid w:val="00735155"/>
    <w:rsid w:val="00737217"/>
    <w:rsid w:val="0073756A"/>
    <w:rsid w:val="007409ED"/>
    <w:rsid w:val="00740B1C"/>
    <w:rsid w:val="00740BC5"/>
    <w:rsid w:val="007412CF"/>
    <w:rsid w:val="007415C8"/>
    <w:rsid w:val="00742925"/>
    <w:rsid w:val="00742B61"/>
    <w:rsid w:val="007435BC"/>
    <w:rsid w:val="00743CC5"/>
    <w:rsid w:val="00744032"/>
    <w:rsid w:val="007449F6"/>
    <w:rsid w:val="0074514F"/>
    <w:rsid w:val="0074568A"/>
    <w:rsid w:val="00745DC6"/>
    <w:rsid w:val="00746549"/>
    <w:rsid w:val="00746C9F"/>
    <w:rsid w:val="0074753B"/>
    <w:rsid w:val="00750B3F"/>
    <w:rsid w:val="00750B4D"/>
    <w:rsid w:val="007512D0"/>
    <w:rsid w:val="007526A9"/>
    <w:rsid w:val="00754B25"/>
    <w:rsid w:val="007569F9"/>
    <w:rsid w:val="007600F6"/>
    <w:rsid w:val="0076010F"/>
    <w:rsid w:val="007603C6"/>
    <w:rsid w:val="00760863"/>
    <w:rsid w:val="007614BC"/>
    <w:rsid w:val="00761CBB"/>
    <w:rsid w:val="007624BD"/>
    <w:rsid w:val="00762521"/>
    <w:rsid w:val="00765D5B"/>
    <w:rsid w:val="007673D8"/>
    <w:rsid w:val="00767584"/>
    <w:rsid w:val="00767966"/>
    <w:rsid w:val="007760CC"/>
    <w:rsid w:val="0077660D"/>
    <w:rsid w:val="0077765E"/>
    <w:rsid w:val="00780A6C"/>
    <w:rsid w:val="00781059"/>
    <w:rsid w:val="007810A3"/>
    <w:rsid w:val="0078122D"/>
    <w:rsid w:val="00781A42"/>
    <w:rsid w:val="007833A0"/>
    <w:rsid w:val="00783F1E"/>
    <w:rsid w:val="007846D9"/>
    <w:rsid w:val="00784895"/>
    <w:rsid w:val="00785AB4"/>
    <w:rsid w:val="007865B0"/>
    <w:rsid w:val="00786E77"/>
    <w:rsid w:val="0078705E"/>
    <w:rsid w:val="007870D5"/>
    <w:rsid w:val="0078747B"/>
    <w:rsid w:val="007874FC"/>
    <w:rsid w:val="00787520"/>
    <w:rsid w:val="00787CD8"/>
    <w:rsid w:val="0079051A"/>
    <w:rsid w:val="007923D4"/>
    <w:rsid w:val="007938C7"/>
    <w:rsid w:val="00793CFF"/>
    <w:rsid w:val="00794AA1"/>
    <w:rsid w:val="00795F7A"/>
    <w:rsid w:val="007A0FAB"/>
    <w:rsid w:val="007A2D56"/>
    <w:rsid w:val="007A32D3"/>
    <w:rsid w:val="007A341E"/>
    <w:rsid w:val="007A48BD"/>
    <w:rsid w:val="007A530F"/>
    <w:rsid w:val="007A6E4C"/>
    <w:rsid w:val="007B01FD"/>
    <w:rsid w:val="007B1A0E"/>
    <w:rsid w:val="007B1AD4"/>
    <w:rsid w:val="007B26A2"/>
    <w:rsid w:val="007B31E9"/>
    <w:rsid w:val="007B33B7"/>
    <w:rsid w:val="007B3475"/>
    <w:rsid w:val="007B3FBC"/>
    <w:rsid w:val="007B45A7"/>
    <w:rsid w:val="007B5DDA"/>
    <w:rsid w:val="007B6C91"/>
    <w:rsid w:val="007C04A5"/>
    <w:rsid w:val="007C0B82"/>
    <w:rsid w:val="007C0D3B"/>
    <w:rsid w:val="007C23A9"/>
    <w:rsid w:val="007C29BA"/>
    <w:rsid w:val="007C3962"/>
    <w:rsid w:val="007C5010"/>
    <w:rsid w:val="007C5FE4"/>
    <w:rsid w:val="007C6042"/>
    <w:rsid w:val="007C60F0"/>
    <w:rsid w:val="007C6AF5"/>
    <w:rsid w:val="007D0093"/>
    <w:rsid w:val="007D1D05"/>
    <w:rsid w:val="007D2220"/>
    <w:rsid w:val="007D3E92"/>
    <w:rsid w:val="007D585E"/>
    <w:rsid w:val="007D6469"/>
    <w:rsid w:val="007D6D9C"/>
    <w:rsid w:val="007D6E44"/>
    <w:rsid w:val="007E0661"/>
    <w:rsid w:val="007E0CC5"/>
    <w:rsid w:val="007E0DA6"/>
    <w:rsid w:val="007E14E3"/>
    <w:rsid w:val="007E2171"/>
    <w:rsid w:val="007E2745"/>
    <w:rsid w:val="007E527F"/>
    <w:rsid w:val="007E605B"/>
    <w:rsid w:val="007E6106"/>
    <w:rsid w:val="007E68FD"/>
    <w:rsid w:val="007E700F"/>
    <w:rsid w:val="007E7567"/>
    <w:rsid w:val="007F1081"/>
    <w:rsid w:val="007F13D0"/>
    <w:rsid w:val="007F2CFE"/>
    <w:rsid w:val="007F2FCB"/>
    <w:rsid w:val="007F4E12"/>
    <w:rsid w:val="007F52CA"/>
    <w:rsid w:val="007F5AEC"/>
    <w:rsid w:val="007F5F60"/>
    <w:rsid w:val="007F75AC"/>
    <w:rsid w:val="008004D2"/>
    <w:rsid w:val="00800C2A"/>
    <w:rsid w:val="00801517"/>
    <w:rsid w:val="008019DF"/>
    <w:rsid w:val="00802101"/>
    <w:rsid w:val="00802190"/>
    <w:rsid w:val="00802C04"/>
    <w:rsid w:val="008031E8"/>
    <w:rsid w:val="00803B87"/>
    <w:rsid w:val="0080432B"/>
    <w:rsid w:val="0080592C"/>
    <w:rsid w:val="00806257"/>
    <w:rsid w:val="008063FD"/>
    <w:rsid w:val="008065F1"/>
    <w:rsid w:val="00806914"/>
    <w:rsid w:val="00806CD6"/>
    <w:rsid w:val="00807088"/>
    <w:rsid w:val="008079A8"/>
    <w:rsid w:val="008104EE"/>
    <w:rsid w:val="0081117D"/>
    <w:rsid w:val="00811A02"/>
    <w:rsid w:val="00811EAF"/>
    <w:rsid w:val="0081367F"/>
    <w:rsid w:val="00813812"/>
    <w:rsid w:val="00814FB3"/>
    <w:rsid w:val="008150E9"/>
    <w:rsid w:val="00816E98"/>
    <w:rsid w:val="00817434"/>
    <w:rsid w:val="00817ABC"/>
    <w:rsid w:val="00817F52"/>
    <w:rsid w:val="00817F6E"/>
    <w:rsid w:val="00823226"/>
    <w:rsid w:val="00823B75"/>
    <w:rsid w:val="00823DA5"/>
    <w:rsid w:val="00824115"/>
    <w:rsid w:val="00824FF6"/>
    <w:rsid w:val="008259FA"/>
    <w:rsid w:val="0082622A"/>
    <w:rsid w:val="00826A73"/>
    <w:rsid w:val="00826B93"/>
    <w:rsid w:val="0082766C"/>
    <w:rsid w:val="00830F61"/>
    <w:rsid w:val="00831719"/>
    <w:rsid w:val="008339E0"/>
    <w:rsid w:val="00840255"/>
    <w:rsid w:val="008418C0"/>
    <w:rsid w:val="00843CF0"/>
    <w:rsid w:val="00845F79"/>
    <w:rsid w:val="0084667A"/>
    <w:rsid w:val="00846CFE"/>
    <w:rsid w:val="008471DA"/>
    <w:rsid w:val="008474A7"/>
    <w:rsid w:val="00847573"/>
    <w:rsid w:val="00847CA0"/>
    <w:rsid w:val="00847F62"/>
    <w:rsid w:val="00850A25"/>
    <w:rsid w:val="008520E5"/>
    <w:rsid w:val="0085257C"/>
    <w:rsid w:val="0085442C"/>
    <w:rsid w:val="00854992"/>
    <w:rsid w:val="008550D7"/>
    <w:rsid w:val="00855482"/>
    <w:rsid w:val="00855F3E"/>
    <w:rsid w:val="00856525"/>
    <w:rsid w:val="00857B88"/>
    <w:rsid w:val="00857EC7"/>
    <w:rsid w:val="0086028D"/>
    <w:rsid w:val="008603B5"/>
    <w:rsid w:val="00860751"/>
    <w:rsid w:val="00861B39"/>
    <w:rsid w:val="00861EBD"/>
    <w:rsid w:val="0086213D"/>
    <w:rsid w:val="00863D3E"/>
    <w:rsid w:val="008644F7"/>
    <w:rsid w:val="00866C12"/>
    <w:rsid w:val="00867211"/>
    <w:rsid w:val="00870FC8"/>
    <w:rsid w:val="008737F7"/>
    <w:rsid w:val="00874F4E"/>
    <w:rsid w:val="00875FB5"/>
    <w:rsid w:val="008773C5"/>
    <w:rsid w:val="008775B1"/>
    <w:rsid w:val="00877757"/>
    <w:rsid w:val="00877910"/>
    <w:rsid w:val="00881260"/>
    <w:rsid w:val="00881BAD"/>
    <w:rsid w:val="008834F0"/>
    <w:rsid w:val="00883AD7"/>
    <w:rsid w:val="00883AF9"/>
    <w:rsid w:val="00884E1B"/>
    <w:rsid w:val="00885FB5"/>
    <w:rsid w:val="00885FEF"/>
    <w:rsid w:val="00886057"/>
    <w:rsid w:val="00886A91"/>
    <w:rsid w:val="00887803"/>
    <w:rsid w:val="00887991"/>
    <w:rsid w:val="00887B5E"/>
    <w:rsid w:val="00887E7F"/>
    <w:rsid w:val="0089213E"/>
    <w:rsid w:val="008927A8"/>
    <w:rsid w:val="00893C3F"/>
    <w:rsid w:val="008963E6"/>
    <w:rsid w:val="0089682C"/>
    <w:rsid w:val="008971A4"/>
    <w:rsid w:val="008971B9"/>
    <w:rsid w:val="008974C7"/>
    <w:rsid w:val="008979E1"/>
    <w:rsid w:val="008A0773"/>
    <w:rsid w:val="008A1340"/>
    <w:rsid w:val="008A1AD1"/>
    <w:rsid w:val="008A24AC"/>
    <w:rsid w:val="008A253F"/>
    <w:rsid w:val="008A2C46"/>
    <w:rsid w:val="008A40DA"/>
    <w:rsid w:val="008A5A7D"/>
    <w:rsid w:val="008A62AD"/>
    <w:rsid w:val="008A671C"/>
    <w:rsid w:val="008A6C80"/>
    <w:rsid w:val="008A73A8"/>
    <w:rsid w:val="008A7574"/>
    <w:rsid w:val="008B03E8"/>
    <w:rsid w:val="008B0BCF"/>
    <w:rsid w:val="008B2890"/>
    <w:rsid w:val="008B2D49"/>
    <w:rsid w:val="008B3B96"/>
    <w:rsid w:val="008B3BB7"/>
    <w:rsid w:val="008B4348"/>
    <w:rsid w:val="008B460A"/>
    <w:rsid w:val="008B52F7"/>
    <w:rsid w:val="008B55E2"/>
    <w:rsid w:val="008B58D7"/>
    <w:rsid w:val="008B5E1F"/>
    <w:rsid w:val="008B5E84"/>
    <w:rsid w:val="008B680E"/>
    <w:rsid w:val="008B710E"/>
    <w:rsid w:val="008B71DB"/>
    <w:rsid w:val="008B77AC"/>
    <w:rsid w:val="008B7A2F"/>
    <w:rsid w:val="008C0910"/>
    <w:rsid w:val="008C1971"/>
    <w:rsid w:val="008C1AF7"/>
    <w:rsid w:val="008C3113"/>
    <w:rsid w:val="008C39C1"/>
    <w:rsid w:val="008C3B6D"/>
    <w:rsid w:val="008C4206"/>
    <w:rsid w:val="008C481E"/>
    <w:rsid w:val="008C589B"/>
    <w:rsid w:val="008C6149"/>
    <w:rsid w:val="008C6977"/>
    <w:rsid w:val="008C7220"/>
    <w:rsid w:val="008C7FDC"/>
    <w:rsid w:val="008D15E0"/>
    <w:rsid w:val="008D1EB2"/>
    <w:rsid w:val="008D213D"/>
    <w:rsid w:val="008D291F"/>
    <w:rsid w:val="008D29A1"/>
    <w:rsid w:val="008D4340"/>
    <w:rsid w:val="008D4426"/>
    <w:rsid w:val="008D4856"/>
    <w:rsid w:val="008D5794"/>
    <w:rsid w:val="008D58FD"/>
    <w:rsid w:val="008D59B2"/>
    <w:rsid w:val="008E079A"/>
    <w:rsid w:val="008E4A8D"/>
    <w:rsid w:val="008E4BE3"/>
    <w:rsid w:val="008E4F6A"/>
    <w:rsid w:val="008E579E"/>
    <w:rsid w:val="008E6CF7"/>
    <w:rsid w:val="008F105F"/>
    <w:rsid w:val="008F254D"/>
    <w:rsid w:val="008F26C8"/>
    <w:rsid w:val="008F433E"/>
    <w:rsid w:val="008F4786"/>
    <w:rsid w:val="008F53C1"/>
    <w:rsid w:val="008F5FBF"/>
    <w:rsid w:val="008F6524"/>
    <w:rsid w:val="008F6A91"/>
    <w:rsid w:val="008F6BDB"/>
    <w:rsid w:val="008F7A70"/>
    <w:rsid w:val="009001B2"/>
    <w:rsid w:val="00900419"/>
    <w:rsid w:val="009007EF"/>
    <w:rsid w:val="00901087"/>
    <w:rsid w:val="009019CC"/>
    <w:rsid w:val="00904361"/>
    <w:rsid w:val="00904AD4"/>
    <w:rsid w:val="00905407"/>
    <w:rsid w:val="00905C30"/>
    <w:rsid w:val="00905CDE"/>
    <w:rsid w:val="00906406"/>
    <w:rsid w:val="0090765F"/>
    <w:rsid w:val="009114C7"/>
    <w:rsid w:val="00911E5F"/>
    <w:rsid w:val="009125F9"/>
    <w:rsid w:val="00912967"/>
    <w:rsid w:val="009146BE"/>
    <w:rsid w:val="00914B40"/>
    <w:rsid w:val="00915CA7"/>
    <w:rsid w:val="00916306"/>
    <w:rsid w:val="00916A75"/>
    <w:rsid w:val="00916B7C"/>
    <w:rsid w:val="009175D2"/>
    <w:rsid w:val="00917C10"/>
    <w:rsid w:val="00921524"/>
    <w:rsid w:val="009221EE"/>
    <w:rsid w:val="009224F5"/>
    <w:rsid w:val="009225E7"/>
    <w:rsid w:val="00922D77"/>
    <w:rsid w:val="0092318D"/>
    <w:rsid w:val="009238F5"/>
    <w:rsid w:val="00923FFB"/>
    <w:rsid w:val="009242AD"/>
    <w:rsid w:val="00924B4E"/>
    <w:rsid w:val="00924D31"/>
    <w:rsid w:val="00925506"/>
    <w:rsid w:val="0092570F"/>
    <w:rsid w:val="009261FB"/>
    <w:rsid w:val="00926668"/>
    <w:rsid w:val="009302B7"/>
    <w:rsid w:val="0093171D"/>
    <w:rsid w:val="00932ABD"/>
    <w:rsid w:val="0093535F"/>
    <w:rsid w:val="00936BA1"/>
    <w:rsid w:val="0093741A"/>
    <w:rsid w:val="00940024"/>
    <w:rsid w:val="00941153"/>
    <w:rsid w:val="00941BF8"/>
    <w:rsid w:val="00942D20"/>
    <w:rsid w:val="00943A39"/>
    <w:rsid w:val="00943BAF"/>
    <w:rsid w:val="009451F7"/>
    <w:rsid w:val="00950D0A"/>
    <w:rsid w:val="00950D92"/>
    <w:rsid w:val="0095107C"/>
    <w:rsid w:val="00951515"/>
    <w:rsid w:val="009521E3"/>
    <w:rsid w:val="00953F34"/>
    <w:rsid w:val="00954E44"/>
    <w:rsid w:val="009612AB"/>
    <w:rsid w:val="009616CC"/>
    <w:rsid w:val="009619A0"/>
    <w:rsid w:val="00961FD8"/>
    <w:rsid w:val="00963A79"/>
    <w:rsid w:val="00965121"/>
    <w:rsid w:val="00965483"/>
    <w:rsid w:val="00966A36"/>
    <w:rsid w:val="009700B6"/>
    <w:rsid w:val="00970112"/>
    <w:rsid w:val="00970C91"/>
    <w:rsid w:val="009713C7"/>
    <w:rsid w:val="0097142E"/>
    <w:rsid w:val="009718CE"/>
    <w:rsid w:val="00972069"/>
    <w:rsid w:val="00973663"/>
    <w:rsid w:val="00974051"/>
    <w:rsid w:val="009760A0"/>
    <w:rsid w:val="00977271"/>
    <w:rsid w:val="00977875"/>
    <w:rsid w:val="00977F88"/>
    <w:rsid w:val="00980E62"/>
    <w:rsid w:val="009816C6"/>
    <w:rsid w:val="00981757"/>
    <w:rsid w:val="00982247"/>
    <w:rsid w:val="009822D4"/>
    <w:rsid w:val="009822FD"/>
    <w:rsid w:val="00982B07"/>
    <w:rsid w:val="009839C7"/>
    <w:rsid w:val="009843AB"/>
    <w:rsid w:val="00984834"/>
    <w:rsid w:val="009858FE"/>
    <w:rsid w:val="0098632D"/>
    <w:rsid w:val="009869EC"/>
    <w:rsid w:val="009908C5"/>
    <w:rsid w:val="00991372"/>
    <w:rsid w:val="0099176F"/>
    <w:rsid w:val="0099234D"/>
    <w:rsid w:val="0099254C"/>
    <w:rsid w:val="00992F1C"/>
    <w:rsid w:val="00993CE7"/>
    <w:rsid w:val="00993E4D"/>
    <w:rsid w:val="009947B0"/>
    <w:rsid w:val="009954C7"/>
    <w:rsid w:val="00996D74"/>
    <w:rsid w:val="00997706"/>
    <w:rsid w:val="00997961"/>
    <w:rsid w:val="009A00B7"/>
    <w:rsid w:val="009A01B8"/>
    <w:rsid w:val="009A1C25"/>
    <w:rsid w:val="009A2E16"/>
    <w:rsid w:val="009A36B3"/>
    <w:rsid w:val="009A3A44"/>
    <w:rsid w:val="009A3CB3"/>
    <w:rsid w:val="009A5CDF"/>
    <w:rsid w:val="009A671D"/>
    <w:rsid w:val="009A6B4E"/>
    <w:rsid w:val="009A79B0"/>
    <w:rsid w:val="009A7ED7"/>
    <w:rsid w:val="009B0418"/>
    <w:rsid w:val="009B09F7"/>
    <w:rsid w:val="009B194E"/>
    <w:rsid w:val="009B31C1"/>
    <w:rsid w:val="009B34A3"/>
    <w:rsid w:val="009B3B1E"/>
    <w:rsid w:val="009B5C33"/>
    <w:rsid w:val="009B7F4C"/>
    <w:rsid w:val="009C1513"/>
    <w:rsid w:val="009C2107"/>
    <w:rsid w:val="009C2449"/>
    <w:rsid w:val="009C303D"/>
    <w:rsid w:val="009C4F5E"/>
    <w:rsid w:val="009C579C"/>
    <w:rsid w:val="009C5CED"/>
    <w:rsid w:val="009C5ED1"/>
    <w:rsid w:val="009C5F95"/>
    <w:rsid w:val="009C6666"/>
    <w:rsid w:val="009C6CEA"/>
    <w:rsid w:val="009C7540"/>
    <w:rsid w:val="009C7D7A"/>
    <w:rsid w:val="009D3DCA"/>
    <w:rsid w:val="009D4374"/>
    <w:rsid w:val="009D4633"/>
    <w:rsid w:val="009D75D3"/>
    <w:rsid w:val="009D7840"/>
    <w:rsid w:val="009E0631"/>
    <w:rsid w:val="009E092E"/>
    <w:rsid w:val="009E2A4D"/>
    <w:rsid w:val="009E2CAB"/>
    <w:rsid w:val="009E2FC0"/>
    <w:rsid w:val="009E394B"/>
    <w:rsid w:val="009E4212"/>
    <w:rsid w:val="009E48AF"/>
    <w:rsid w:val="009E4C63"/>
    <w:rsid w:val="009E4F15"/>
    <w:rsid w:val="009E4F54"/>
    <w:rsid w:val="009E535E"/>
    <w:rsid w:val="009E55E3"/>
    <w:rsid w:val="009E6AAE"/>
    <w:rsid w:val="009E7B3C"/>
    <w:rsid w:val="009E7D72"/>
    <w:rsid w:val="009F1242"/>
    <w:rsid w:val="009F2D98"/>
    <w:rsid w:val="009F409E"/>
    <w:rsid w:val="009F53A1"/>
    <w:rsid w:val="009F5DD6"/>
    <w:rsid w:val="009F6BB4"/>
    <w:rsid w:val="009F6D11"/>
    <w:rsid w:val="009F7511"/>
    <w:rsid w:val="009F7CD1"/>
    <w:rsid w:val="00A003C5"/>
    <w:rsid w:val="00A00434"/>
    <w:rsid w:val="00A00D8D"/>
    <w:rsid w:val="00A0186F"/>
    <w:rsid w:val="00A022AF"/>
    <w:rsid w:val="00A04BA4"/>
    <w:rsid w:val="00A04CD0"/>
    <w:rsid w:val="00A0520D"/>
    <w:rsid w:val="00A05687"/>
    <w:rsid w:val="00A056AC"/>
    <w:rsid w:val="00A05F2A"/>
    <w:rsid w:val="00A065FB"/>
    <w:rsid w:val="00A06D77"/>
    <w:rsid w:val="00A06FAD"/>
    <w:rsid w:val="00A07CD9"/>
    <w:rsid w:val="00A10269"/>
    <w:rsid w:val="00A111A5"/>
    <w:rsid w:val="00A11348"/>
    <w:rsid w:val="00A1144C"/>
    <w:rsid w:val="00A115FE"/>
    <w:rsid w:val="00A123C2"/>
    <w:rsid w:val="00A12BA9"/>
    <w:rsid w:val="00A12ED5"/>
    <w:rsid w:val="00A1452C"/>
    <w:rsid w:val="00A153BF"/>
    <w:rsid w:val="00A15748"/>
    <w:rsid w:val="00A16088"/>
    <w:rsid w:val="00A20FBC"/>
    <w:rsid w:val="00A21200"/>
    <w:rsid w:val="00A213B5"/>
    <w:rsid w:val="00A230AF"/>
    <w:rsid w:val="00A23129"/>
    <w:rsid w:val="00A23643"/>
    <w:rsid w:val="00A24907"/>
    <w:rsid w:val="00A24A95"/>
    <w:rsid w:val="00A25890"/>
    <w:rsid w:val="00A25C03"/>
    <w:rsid w:val="00A2656A"/>
    <w:rsid w:val="00A33CE0"/>
    <w:rsid w:val="00A34157"/>
    <w:rsid w:val="00A3431A"/>
    <w:rsid w:val="00A35C9E"/>
    <w:rsid w:val="00A401FC"/>
    <w:rsid w:val="00A407C1"/>
    <w:rsid w:val="00A40F90"/>
    <w:rsid w:val="00A42233"/>
    <w:rsid w:val="00A42744"/>
    <w:rsid w:val="00A42BEC"/>
    <w:rsid w:val="00A42F30"/>
    <w:rsid w:val="00A43542"/>
    <w:rsid w:val="00A43813"/>
    <w:rsid w:val="00A43DC8"/>
    <w:rsid w:val="00A4448B"/>
    <w:rsid w:val="00A46271"/>
    <w:rsid w:val="00A472E1"/>
    <w:rsid w:val="00A5070B"/>
    <w:rsid w:val="00A5074D"/>
    <w:rsid w:val="00A53030"/>
    <w:rsid w:val="00A53E8F"/>
    <w:rsid w:val="00A540F0"/>
    <w:rsid w:val="00A545CD"/>
    <w:rsid w:val="00A5472C"/>
    <w:rsid w:val="00A55083"/>
    <w:rsid w:val="00A55D84"/>
    <w:rsid w:val="00A579BA"/>
    <w:rsid w:val="00A57B27"/>
    <w:rsid w:val="00A57B71"/>
    <w:rsid w:val="00A57F82"/>
    <w:rsid w:val="00A60ADF"/>
    <w:rsid w:val="00A61277"/>
    <w:rsid w:val="00A61E34"/>
    <w:rsid w:val="00A62E3A"/>
    <w:rsid w:val="00A630D7"/>
    <w:rsid w:val="00A63A5D"/>
    <w:rsid w:val="00A65841"/>
    <w:rsid w:val="00A66F4B"/>
    <w:rsid w:val="00A71393"/>
    <w:rsid w:val="00A71FF0"/>
    <w:rsid w:val="00A73510"/>
    <w:rsid w:val="00A750B9"/>
    <w:rsid w:val="00A757EC"/>
    <w:rsid w:val="00A75903"/>
    <w:rsid w:val="00A768F5"/>
    <w:rsid w:val="00A772A8"/>
    <w:rsid w:val="00A779B0"/>
    <w:rsid w:val="00A8090C"/>
    <w:rsid w:val="00A80ABD"/>
    <w:rsid w:val="00A80F93"/>
    <w:rsid w:val="00A83F86"/>
    <w:rsid w:val="00A8407A"/>
    <w:rsid w:val="00A849A4"/>
    <w:rsid w:val="00A84AAC"/>
    <w:rsid w:val="00A85D8A"/>
    <w:rsid w:val="00A85FB1"/>
    <w:rsid w:val="00A865F2"/>
    <w:rsid w:val="00A86CAE"/>
    <w:rsid w:val="00A87305"/>
    <w:rsid w:val="00A91935"/>
    <w:rsid w:val="00A91C4F"/>
    <w:rsid w:val="00A9289F"/>
    <w:rsid w:val="00A93635"/>
    <w:rsid w:val="00A9382D"/>
    <w:rsid w:val="00A9433E"/>
    <w:rsid w:val="00A95230"/>
    <w:rsid w:val="00A95E88"/>
    <w:rsid w:val="00A96047"/>
    <w:rsid w:val="00A965EA"/>
    <w:rsid w:val="00A96F5D"/>
    <w:rsid w:val="00A9769D"/>
    <w:rsid w:val="00AA06E6"/>
    <w:rsid w:val="00AA10DC"/>
    <w:rsid w:val="00AA2194"/>
    <w:rsid w:val="00AA247F"/>
    <w:rsid w:val="00AA2747"/>
    <w:rsid w:val="00AA41A5"/>
    <w:rsid w:val="00AA5235"/>
    <w:rsid w:val="00AA7CD9"/>
    <w:rsid w:val="00AB336F"/>
    <w:rsid w:val="00AB4F62"/>
    <w:rsid w:val="00AB5A97"/>
    <w:rsid w:val="00AB62EF"/>
    <w:rsid w:val="00AB6431"/>
    <w:rsid w:val="00AB7755"/>
    <w:rsid w:val="00AB7850"/>
    <w:rsid w:val="00AB7A35"/>
    <w:rsid w:val="00AC060B"/>
    <w:rsid w:val="00AC157E"/>
    <w:rsid w:val="00AC3EE9"/>
    <w:rsid w:val="00AC48B0"/>
    <w:rsid w:val="00AC5245"/>
    <w:rsid w:val="00AC7C02"/>
    <w:rsid w:val="00AD0C16"/>
    <w:rsid w:val="00AD1540"/>
    <w:rsid w:val="00AD19D3"/>
    <w:rsid w:val="00AD1A93"/>
    <w:rsid w:val="00AD3D80"/>
    <w:rsid w:val="00AD4443"/>
    <w:rsid w:val="00AD45D2"/>
    <w:rsid w:val="00AD477D"/>
    <w:rsid w:val="00AD4E76"/>
    <w:rsid w:val="00AD5808"/>
    <w:rsid w:val="00AD75CE"/>
    <w:rsid w:val="00AD7D3F"/>
    <w:rsid w:val="00AD7F25"/>
    <w:rsid w:val="00AE0802"/>
    <w:rsid w:val="00AE1129"/>
    <w:rsid w:val="00AE125D"/>
    <w:rsid w:val="00AE320A"/>
    <w:rsid w:val="00AE53E2"/>
    <w:rsid w:val="00AE5A57"/>
    <w:rsid w:val="00AE70D8"/>
    <w:rsid w:val="00AF21DE"/>
    <w:rsid w:val="00AF4035"/>
    <w:rsid w:val="00AF4E62"/>
    <w:rsid w:val="00AF4E87"/>
    <w:rsid w:val="00AF5117"/>
    <w:rsid w:val="00AF6046"/>
    <w:rsid w:val="00AF76CE"/>
    <w:rsid w:val="00B008CC"/>
    <w:rsid w:val="00B02D7D"/>
    <w:rsid w:val="00B03948"/>
    <w:rsid w:val="00B04E53"/>
    <w:rsid w:val="00B06A55"/>
    <w:rsid w:val="00B06C40"/>
    <w:rsid w:val="00B07316"/>
    <w:rsid w:val="00B079B6"/>
    <w:rsid w:val="00B11446"/>
    <w:rsid w:val="00B125E0"/>
    <w:rsid w:val="00B12FD6"/>
    <w:rsid w:val="00B14E1A"/>
    <w:rsid w:val="00B15601"/>
    <w:rsid w:val="00B15AF1"/>
    <w:rsid w:val="00B16789"/>
    <w:rsid w:val="00B1699F"/>
    <w:rsid w:val="00B170E8"/>
    <w:rsid w:val="00B17166"/>
    <w:rsid w:val="00B21BE9"/>
    <w:rsid w:val="00B21C16"/>
    <w:rsid w:val="00B2287A"/>
    <w:rsid w:val="00B22C47"/>
    <w:rsid w:val="00B258D3"/>
    <w:rsid w:val="00B26B13"/>
    <w:rsid w:val="00B308F0"/>
    <w:rsid w:val="00B318F2"/>
    <w:rsid w:val="00B321E4"/>
    <w:rsid w:val="00B3392D"/>
    <w:rsid w:val="00B3405D"/>
    <w:rsid w:val="00B34243"/>
    <w:rsid w:val="00B35DC1"/>
    <w:rsid w:val="00B40091"/>
    <w:rsid w:val="00B43903"/>
    <w:rsid w:val="00B44FBD"/>
    <w:rsid w:val="00B45899"/>
    <w:rsid w:val="00B45B16"/>
    <w:rsid w:val="00B46AE4"/>
    <w:rsid w:val="00B47EDD"/>
    <w:rsid w:val="00B502CC"/>
    <w:rsid w:val="00B51657"/>
    <w:rsid w:val="00B51F2F"/>
    <w:rsid w:val="00B52C04"/>
    <w:rsid w:val="00B539FD"/>
    <w:rsid w:val="00B54E57"/>
    <w:rsid w:val="00B5578D"/>
    <w:rsid w:val="00B55F6B"/>
    <w:rsid w:val="00B55FEC"/>
    <w:rsid w:val="00B56F58"/>
    <w:rsid w:val="00B57702"/>
    <w:rsid w:val="00B5781D"/>
    <w:rsid w:val="00B61655"/>
    <w:rsid w:val="00B627EE"/>
    <w:rsid w:val="00B62BA0"/>
    <w:rsid w:val="00B63504"/>
    <w:rsid w:val="00B63B60"/>
    <w:rsid w:val="00B64E0A"/>
    <w:rsid w:val="00B65DFE"/>
    <w:rsid w:val="00B66409"/>
    <w:rsid w:val="00B703C3"/>
    <w:rsid w:val="00B71A3C"/>
    <w:rsid w:val="00B71E23"/>
    <w:rsid w:val="00B72AC7"/>
    <w:rsid w:val="00B73CB5"/>
    <w:rsid w:val="00B74B2B"/>
    <w:rsid w:val="00B7544A"/>
    <w:rsid w:val="00B771AC"/>
    <w:rsid w:val="00B8480B"/>
    <w:rsid w:val="00B84BDD"/>
    <w:rsid w:val="00B850A8"/>
    <w:rsid w:val="00B85A29"/>
    <w:rsid w:val="00B86658"/>
    <w:rsid w:val="00B871C4"/>
    <w:rsid w:val="00B877C9"/>
    <w:rsid w:val="00B9010E"/>
    <w:rsid w:val="00B91207"/>
    <w:rsid w:val="00B91D4C"/>
    <w:rsid w:val="00B92401"/>
    <w:rsid w:val="00B92748"/>
    <w:rsid w:val="00B927FD"/>
    <w:rsid w:val="00B944B5"/>
    <w:rsid w:val="00B94F09"/>
    <w:rsid w:val="00B97AFD"/>
    <w:rsid w:val="00BA023A"/>
    <w:rsid w:val="00BA11AA"/>
    <w:rsid w:val="00BA435D"/>
    <w:rsid w:val="00BA4489"/>
    <w:rsid w:val="00BA5A77"/>
    <w:rsid w:val="00BA63F9"/>
    <w:rsid w:val="00BA778B"/>
    <w:rsid w:val="00BA7FAD"/>
    <w:rsid w:val="00BB15E0"/>
    <w:rsid w:val="00BB2931"/>
    <w:rsid w:val="00BB3361"/>
    <w:rsid w:val="00BB46B7"/>
    <w:rsid w:val="00BB6420"/>
    <w:rsid w:val="00BB7796"/>
    <w:rsid w:val="00BC0096"/>
    <w:rsid w:val="00BC0732"/>
    <w:rsid w:val="00BC27FD"/>
    <w:rsid w:val="00BC2F92"/>
    <w:rsid w:val="00BC3DE7"/>
    <w:rsid w:val="00BC426C"/>
    <w:rsid w:val="00BC5432"/>
    <w:rsid w:val="00BC54DF"/>
    <w:rsid w:val="00BC601C"/>
    <w:rsid w:val="00BC6458"/>
    <w:rsid w:val="00BC679E"/>
    <w:rsid w:val="00BC79BF"/>
    <w:rsid w:val="00BD0026"/>
    <w:rsid w:val="00BD1577"/>
    <w:rsid w:val="00BD1B1A"/>
    <w:rsid w:val="00BD2B98"/>
    <w:rsid w:val="00BD3678"/>
    <w:rsid w:val="00BD3A65"/>
    <w:rsid w:val="00BD4378"/>
    <w:rsid w:val="00BD4725"/>
    <w:rsid w:val="00BD4726"/>
    <w:rsid w:val="00BD54B1"/>
    <w:rsid w:val="00BD55A5"/>
    <w:rsid w:val="00BE2E34"/>
    <w:rsid w:val="00BE36AE"/>
    <w:rsid w:val="00BE4D92"/>
    <w:rsid w:val="00BE5A0E"/>
    <w:rsid w:val="00BE7B59"/>
    <w:rsid w:val="00BE7C79"/>
    <w:rsid w:val="00BF02CC"/>
    <w:rsid w:val="00BF07EE"/>
    <w:rsid w:val="00BF28EF"/>
    <w:rsid w:val="00BF3440"/>
    <w:rsid w:val="00BF43CE"/>
    <w:rsid w:val="00BF5D85"/>
    <w:rsid w:val="00BF6388"/>
    <w:rsid w:val="00BF67F0"/>
    <w:rsid w:val="00BF69CE"/>
    <w:rsid w:val="00BF79BE"/>
    <w:rsid w:val="00C030D3"/>
    <w:rsid w:val="00C04E26"/>
    <w:rsid w:val="00C04EB1"/>
    <w:rsid w:val="00C052C6"/>
    <w:rsid w:val="00C06583"/>
    <w:rsid w:val="00C06B3C"/>
    <w:rsid w:val="00C10057"/>
    <w:rsid w:val="00C10E49"/>
    <w:rsid w:val="00C1201F"/>
    <w:rsid w:val="00C126BC"/>
    <w:rsid w:val="00C13BC0"/>
    <w:rsid w:val="00C13C32"/>
    <w:rsid w:val="00C15195"/>
    <w:rsid w:val="00C15724"/>
    <w:rsid w:val="00C15EE4"/>
    <w:rsid w:val="00C16179"/>
    <w:rsid w:val="00C161A7"/>
    <w:rsid w:val="00C17413"/>
    <w:rsid w:val="00C1764F"/>
    <w:rsid w:val="00C17F50"/>
    <w:rsid w:val="00C206C3"/>
    <w:rsid w:val="00C212A2"/>
    <w:rsid w:val="00C2196D"/>
    <w:rsid w:val="00C21CF3"/>
    <w:rsid w:val="00C21DA5"/>
    <w:rsid w:val="00C22645"/>
    <w:rsid w:val="00C23CB0"/>
    <w:rsid w:val="00C24104"/>
    <w:rsid w:val="00C2635D"/>
    <w:rsid w:val="00C26A29"/>
    <w:rsid w:val="00C2713B"/>
    <w:rsid w:val="00C2752A"/>
    <w:rsid w:val="00C3067E"/>
    <w:rsid w:val="00C30DEC"/>
    <w:rsid w:val="00C31027"/>
    <w:rsid w:val="00C31322"/>
    <w:rsid w:val="00C31BCF"/>
    <w:rsid w:val="00C32309"/>
    <w:rsid w:val="00C34512"/>
    <w:rsid w:val="00C345B8"/>
    <w:rsid w:val="00C34A33"/>
    <w:rsid w:val="00C35159"/>
    <w:rsid w:val="00C35B12"/>
    <w:rsid w:val="00C369BF"/>
    <w:rsid w:val="00C37369"/>
    <w:rsid w:val="00C37A36"/>
    <w:rsid w:val="00C37D92"/>
    <w:rsid w:val="00C40246"/>
    <w:rsid w:val="00C407E5"/>
    <w:rsid w:val="00C41F93"/>
    <w:rsid w:val="00C42758"/>
    <w:rsid w:val="00C447D2"/>
    <w:rsid w:val="00C45E82"/>
    <w:rsid w:val="00C46D7F"/>
    <w:rsid w:val="00C4727B"/>
    <w:rsid w:val="00C4785D"/>
    <w:rsid w:val="00C502BF"/>
    <w:rsid w:val="00C50939"/>
    <w:rsid w:val="00C51037"/>
    <w:rsid w:val="00C515C2"/>
    <w:rsid w:val="00C551A2"/>
    <w:rsid w:val="00C5565F"/>
    <w:rsid w:val="00C56FA5"/>
    <w:rsid w:val="00C57C1A"/>
    <w:rsid w:val="00C57D82"/>
    <w:rsid w:val="00C61C1E"/>
    <w:rsid w:val="00C639FA"/>
    <w:rsid w:val="00C63BBD"/>
    <w:rsid w:val="00C63E82"/>
    <w:rsid w:val="00C63F05"/>
    <w:rsid w:val="00C66EE9"/>
    <w:rsid w:val="00C70E09"/>
    <w:rsid w:val="00C7164A"/>
    <w:rsid w:val="00C72865"/>
    <w:rsid w:val="00C74443"/>
    <w:rsid w:val="00C74462"/>
    <w:rsid w:val="00C753A4"/>
    <w:rsid w:val="00C75D0B"/>
    <w:rsid w:val="00C7796B"/>
    <w:rsid w:val="00C80257"/>
    <w:rsid w:val="00C804E7"/>
    <w:rsid w:val="00C80891"/>
    <w:rsid w:val="00C80D78"/>
    <w:rsid w:val="00C811EA"/>
    <w:rsid w:val="00C81CA4"/>
    <w:rsid w:val="00C8215D"/>
    <w:rsid w:val="00C8218A"/>
    <w:rsid w:val="00C82A13"/>
    <w:rsid w:val="00C83BD0"/>
    <w:rsid w:val="00C83DC0"/>
    <w:rsid w:val="00C840A0"/>
    <w:rsid w:val="00C848E3"/>
    <w:rsid w:val="00C84A65"/>
    <w:rsid w:val="00C85253"/>
    <w:rsid w:val="00C86CED"/>
    <w:rsid w:val="00C90A91"/>
    <w:rsid w:val="00C92ABE"/>
    <w:rsid w:val="00C9370D"/>
    <w:rsid w:val="00C93F4D"/>
    <w:rsid w:val="00C953A8"/>
    <w:rsid w:val="00C955B7"/>
    <w:rsid w:val="00C97471"/>
    <w:rsid w:val="00CA0B09"/>
    <w:rsid w:val="00CA0BDF"/>
    <w:rsid w:val="00CA2BC4"/>
    <w:rsid w:val="00CA2C6B"/>
    <w:rsid w:val="00CA33C7"/>
    <w:rsid w:val="00CA3B9A"/>
    <w:rsid w:val="00CA5713"/>
    <w:rsid w:val="00CA658F"/>
    <w:rsid w:val="00CA7A15"/>
    <w:rsid w:val="00CA7BA5"/>
    <w:rsid w:val="00CB00D5"/>
    <w:rsid w:val="00CB0A2B"/>
    <w:rsid w:val="00CB1B85"/>
    <w:rsid w:val="00CB1CD8"/>
    <w:rsid w:val="00CB249F"/>
    <w:rsid w:val="00CB2820"/>
    <w:rsid w:val="00CB5255"/>
    <w:rsid w:val="00CB5676"/>
    <w:rsid w:val="00CB57F6"/>
    <w:rsid w:val="00CB5A75"/>
    <w:rsid w:val="00CB5DC8"/>
    <w:rsid w:val="00CB6701"/>
    <w:rsid w:val="00CC00AD"/>
    <w:rsid w:val="00CC4747"/>
    <w:rsid w:val="00CC4ADE"/>
    <w:rsid w:val="00CC611B"/>
    <w:rsid w:val="00CC7104"/>
    <w:rsid w:val="00CC74D9"/>
    <w:rsid w:val="00CC7CEC"/>
    <w:rsid w:val="00CD08C1"/>
    <w:rsid w:val="00CD0F94"/>
    <w:rsid w:val="00CD192B"/>
    <w:rsid w:val="00CD1C6D"/>
    <w:rsid w:val="00CD22CD"/>
    <w:rsid w:val="00CD23E2"/>
    <w:rsid w:val="00CD24A2"/>
    <w:rsid w:val="00CD414C"/>
    <w:rsid w:val="00CD4A45"/>
    <w:rsid w:val="00CD51B5"/>
    <w:rsid w:val="00CD5C92"/>
    <w:rsid w:val="00CD68F4"/>
    <w:rsid w:val="00CE0119"/>
    <w:rsid w:val="00CE1026"/>
    <w:rsid w:val="00CE1C10"/>
    <w:rsid w:val="00CE2768"/>
    <w:rsid w:val="00CE29AF"/>
    <w:rsid w:val="00CE2AE5"/>
    <w:rsid w:val="00CE304C"/>
    <w:rsid w:val="00CE44D7"/>
    <w:rsid w:val="00CE46A5"/>
    <w:rsid w:val="00CE5B02"/>
    <w:rsid w:val="00CE5F94"/>
    <w:rsid w:val="00CE64A2"/>
    <w:rsid w:val="00CE66B4"/>
    <w:rsid w:val="00CE6B33"/>
    <w:rsid w:val="00CE79C5"/>
    <w:rsid w:val="00CE7B4F"/>
    <w:rsid w:val="00CE7FE7"/>
    <w:rsid w:val="00CF10CD"/>
    <w:rsid w:val="00CF164A"/>
    <w:rsid w:val="00CF2A15"/>
    <w:rsid w:val="00CF3CB6"/>
    <w:rsid w:val="00CF540F"/>
    <w:rsid w:val="00CF63F2"/>
    <w:rsid w:val="00CF6C64"/>
    <w:rsid w:val="00CF73DE"/>
    <w:rsid w:val="00D00388"/>
    <w:rsid w:val="00D004D5"/>
    <w:rsid w:val="00D00AF8"/>
    <w:rsid w:val="00D0311B"/>
    <w:rsid w:val="00D03629"/>
    <w:rsid w:val="00D03A57"/>
    <w:rsid w:val="00D041B3"/>
    <w:rsid w:val="00D050A9"/>
    <w:rsid w:val="00D05449"/>
    <w:rsid w:val="00D064D7"/>
    <w:rsid w:val="00D06748"/>
    <w:rsid w:val="00D07CA7"/>
    <w:rsid w:val="00D07ED6"/>
    <w:rsid w:val="00D10020"/>
    <w:rsid w:val="00D1014F"/>
    <w:rsid w:val="00D11600"/>
    <w:rsid w:val="00D122AB"/>
    <w:rsid w:val="00D13CE1"/>
    <w:rsid w:val="00D14DB5"/>
    <w:rsid w:val="00D14FAD"/>
    <w:rsid w:val="00D16182"/>
    <w:rsid w:val="00D162BC"/>
    <w:rsid w:val="00D16893"/>
    <w:rsid w:val="00D16E64"/>
    <w:rsid w:val="00D17473"/>
    <w:rsid w:val="00D17964"/>
    <w:rsid w:val="00D17A69"/>
    <w:rsid w:val="00D17F6D"/>
    <w:rsid w:val="00D2072B"/>
    <w:rsid w:val="00D21B5B"/>
    <w:rsid w:val="00D21CDC"/>
    <w:rsid w:val="00D21E51"/>
    <w:rsid w:val="00D220A9"/>
    <w:rsid w:val="00D23687"/>
    <w:rsid w:val="00D250D3"/>
    <w:rsid w:val="00D2669E"/>
    <w:rsid w:val="00D26C64"/>
    <w:rsid w:val="00D26D43"/>
    <w:rsid w:val="00D2723C"/>
    <w:rsid w:val="00D27841"/>
    <w:rsid w:val="00D27E4E"/>
    <w:rsid w:val="00D30A6A"/>
    <w:rsid w:val="00D31498"/>
    <w:rsid w:val="00D3188A"/>
    <w:rsid w:val="00D3240A"/>
    <w:rsid w:val="00D34080"/>
    <w:rsid w:val="00D34696"/>
    <w:rsid w:val="00D34A44"/>
    <w:rsid w:val="00D36767"/>
    <w:rsid w:val="00D36D98"/>
    <w:rsid w:val="00D4001C"/>
    <w:rsid w:val="00D40326"/>
    <w:rsid w:val="00D40B14"/>
    <w:rsid w:val="00D40B9F"/>
    <w:rsid w:val="00D40C22"/>
    <w:rsid w:val="00D41A6C"/>
    <w:rsid w:val="00D42A76"/>
    <w:rsid w:val="00D42DEB"/>
    <w:rsid w:val="00D43851"/>
    <w:rsid w:val="00D440B0"/>
    <w:rsid w:val="00D44F82"/>
    <w:rsid w:val="00D46AFC"/>
    <w:rsid w:val="00D50973"/>
    <w:rsid w:val="00D50AC0"/>
    <w:rsid w:val="00D50F41"/>
    <w:rsid w:val="00D5178F"/>
    <w:rsid w:val="00D52F7F"/>
    <w:rsid w:val="00D5356C"/>
    <w:rsid w:val="00D544AA"/>
    <w:rsid w:val="00D54A64"/>
    <w:rsid w:val="00D5581C"/>
    <w:rsid w:val="00D56190"/>
    <w:rsid w:val="00D6092F"/>
    <w:rsid w:val="00D624D2"/>
    <w:rsid w:val="00D62572"/>
    <w:rsid w:val="00D63A1E"/>
    <w:rsid w:val="00D641CF"/>
    <w:rsid w:val="00D67558"/>
    <w:rsid w:val="00D67F33"/>
    <w:rsid w:val="00D7131C"/>
    <w:rsid w:val="00D713F4"/>
    <w:rsid w:val="00D7165A"/>
    <w:rsid w:val="00D71F93"/>
    <w:rsid w:val="00D730C7"/>
    <w:rsid w:val="00D74270"/>
    <w:rsid w:val="00D7476D"/>
    <w:rsid w:val="00D7517A"/>
    <w:rsid w:val="00D76BA5"/>
    <w:rsid w:val="00D77B3B"/>
    <w:rsid w:val="00D80C06"/>
    <w:rsid w:val="00D8256D"/>
    <w:rsid w:val="00D83A7B"/>
    <w:rsid w:val="00D840AC"/>
    <w:rsid w:val="00D84A8A"/>
    <w:rsid w:val="00D86D4F"/>
    <w:rsid w:val="00D87049"/>
    <w:rsid w:val="00D873DB"/>
    <w:rsid w:val="00D87B25"/>
    <w:rsid w:val="00D9066E"/>
    <w:rsid w:val="00D91B31"/>
    <w:rsid w:val="00D92D0A"/>
    <w:rsid w:val="00D934F0"/>
    <w:rsid w:val="00D93963"/>
    <w:rsid w:val="00D9505C"/>
    <w:rsid w:val="00D959D2"/>
    <w:rsid w:val="00D96D18"/>
    <w:rsid w:val="00D977BD"/>
    <w:rsid w:val="00D97B5B"/>
    <w:rsid w:val="00D97F71"/>
    <w:rsid w:val="00DA00B9"/>
    <w:rsid w:val="00DA137F"/>
    <w:rsid w:val="00DA1E00"/>
    <w:rsid w:val="00DA2A44"/>
    <w:rsid w:val="00DA2D2B"/>
    <w:rsid w:val="00DA2D60"/>
    <w:rsid w:val="00DA31B7"/>
    <w:rsid w:val="00DA3A4C"/>
    <w:rsid w:val="00DA3AD6"/>
    <w:rsid w:val="00DA41EB"/>
    <w:rsid w:val="00DA5B86"/>
    <w:rsid w:val="00DA5D2F"/>
    <w:rsid w:val="00DA5DC0"/>
    <w:rsid w:val="00DA67B7"/>
    <w:rsid w:val="00DA6A21"/>
    <w:rsid w:val="00DA6DD5"/>
    <w:rsid w:val="00DA6E5B"/>
    <w:rsid w:val="00DA7F22"/>
    <w:rsid w:val="00DB09AC"/>
    <w:rsid w:val="00DB16C2"/>
    <w:rsid w:val="00DB25E3"/>
    <w:rsid w:val="00DB2889"/>
    <w:rsid w:val="00DB3175"/>
    <w:rsid w:val="00DB3412"/>
    <w:rsid w:val="00DB34A7"/>
    <w:rsid w:val="00DB4B09"/>
    <w:rsid w:val="00DB58A2"/>
    <w:rsid w:val="00DB5DD7"/>
    <w:rsid w:val="00DB5EB5"/>
    <w:rsid w:val="00DB71A4"/>
    <w:rsid w:val="00DB7700"/>
    <w:rsid w:val="00DB7E12"/>
    <w:rsid w:val="00DC1272"/>
    <w:rsid w:val="00DC12B6"/>
    <w:rsid w:val="00DC3D78"/>
    <w:rsid w:val="00DC3E8C"/>
    <w:rsid w:val="00DC5659"/>
    <w:rsid w:val="00DC63D6"/>
    <w:rsid w:val="00DC68A1"/>
    <w:rsid w:val="00DC6B08"/>
    <w:rsid w:val="00DC7988"/>
    <w:rsid w:val="00DD0301"/>
    <w:rsid w:val="00DD0872"/>
    <w:rsid w:val="00DD0EAD"/>
    <w:rsid w:val="00DD0FD8"/>
    <w:rsid w:val="00DD13CF"/>
    <w:rsid w:val="00DD251F"/>
    <w:rsid w:val="00DD2D94"/>
    <w:rsid w:val="00DD3AD0"/>
    <w:rsid w:val="00DD4900"/>
    <w:rsid w:val="00DD4DEB"/>
    <w:rsid w:val="00DD542F"/>
    <w:rsid w:val="00DD65E3"/>
    <w:rsid w:val="00DD6CFE"/>
    <w:rsid w:val="00DD7055"/>
    <w:rsid w:val="00DE05CF"/>
    <w:rsid w:val="00DE1639"/>
    <w:rsid w:val="00DE1725"/>
    <w:rsid w:val="00DE2C2A"/>
    <w:rsid w:val="00DE35E9"/>
    <w:rsid w:val="00DE3843"/>
    <w:rsid w:val="00DE460A"/>
    <w:rsid w:val="00DE4CDF"/>
    <w:rsid w:val="00DE683B"/>
    <w:rsid w:val="00DE6B1E"/>
    <w:rsid w:val="00DE74EB"/>
    <w:rsid w:val="00DE7D55"/>
    <w:rsid w:val="00DF0DA3"/>
    <w:rsid w:val="00DF0E14"/>
    <w:rsid w:val="00DF1586"/>
    <w:rsid w:val="00DF167B"/>
    <w:rsid w:val="00DF2EA0"/>
    <w:rsid w:val="00DF3204"/>
    <w:rsid w:val="00DF3C58"/>
    <w:rsid w:val="00DF4868"/>
    <w:rsid w:val="00DF5A56"/>
    <w:rsid w:val="00DF6A79"/>
    <w:rsid w:val="00DF74C5"/>
    <w:rsid w:val="00DF77AD"/>
    <w:rsid w:val="00E01954"/>
    <w:rsid w:val="00E02425"/>
    <w:rsid w:val="00E024B1"/>
    <w:rsid w:val="00E02637"/>
    <w:rsid w:val="00E02E44"/>
    <w:rsid w:val="00E038E4"/>
    <w:rsid w:val="00E0418C"/>
    <w:rsid w:val="00E05912"/>
    <w:rsid w:val="00E05EDE"/>
    <w:rsid w:val="00E06B0F"/>
    <w:rsid w:val="00E10695"/>
    <w:rsid w:val="00E12836"/>
    <w:rsid w:val="00E13F90"/>
    <w:rsid w:val="00E140B9"/>
    <w:rsid w:val="00E142A8"/>
    <w:rsid w:val="00E14BF5"/>
    <w:rsid w:val="00E1501E"/>
    <w:rsid w:val="00E15336"/>
    <w:rsid w:val="00E155A5"/>
    <w:rsid w:val="00E159A3"/>
    <w:rsid w:val="00E16B1D"/>
    <w:rsid w:val="00E17187"/>
    <w:rsid w:val="00E17266"/>
    <w:rsid w:val="00E17911"/>
    <w:rsid w:val="00E17BB7"/>
    <w:rsid w:val="00E20215"/>
    <w:rsid w:val="00E21922"/>
    <w:rsid w:val="00E21BC8"/>
    <w:rsid w:val="00E21FFC"/>
    <w:rsid w:val="00E224C6"/>
    <w:rsid w:val="00E22847"/>
    <w:rsid w:val="00E2290B"/>
    <w:rsid w:val="00E22B4A"/>
    <w:rsid w:val="00E27AEB"/>
    <w:rsid w:val="00E300C3"/>
    <w:rsid w:val="00E3138E"/>
    <w:rsid w:val="00E31891"/>
    <w:rsid w:val="00E32782"/>
    <w:rsid w:val="00E34103"/>
    <w:rsid w:val="00E35D42"/>
    <w:rsid w:val="00E36081"/>
    <w:rsid w:val="00E4102A"/>
    <w:rsid w:val="00E41466"/>
    <w:rsid w:val="00E42EFD"/>
    <w:rsid w:val="00E44C36"/>
    <w:rsid w:val="00E46258"/>
    <w:rsid w:val="00E478E2"/>
    <w:rsid w:val="00E50AD6"/>
    <w:rsid w:val="00E50E33"/>
    <w:rsid w:val="00E514BE"/>
    <w:rsid w:val="00E519FF"/>
    <w:rsid w:val="00E54768"/>
    <w:rsid w:val="00E54C49"/>
    <w:rsid w:val="00E54F8D"/>
    <w:rsid w:val="00E561E5"/>
    <w:rsid w:val="00E57019"/>
    <w:rsid w:val="00E57BF5"/>
    <w:rsid w:val="00E609BA"/>
    <w:rsid w:val="00E62033"/>
    <w:rsid w:val="00E644FC"/>
    <w:rsid w:val="00E66BAE"/>
    <w:rsid w:val="00E674B8"/>
    <w:rsid w:val="00E7007F"/>
    <w:rsid w:val="00E70F1F"/>
    <w:rsid w:val="00E72784"/>
    <w:rsid w:val="00E7329A"/>
    <w:rsid w:val="00E733F3"/>
    <w:rsid w:val="00E7471A"/>
    <w:rsid w:val="00E74E76"/>
    <w:rsid w:val="00E75079"/>
    <w:rsid w:val="00E778BF"/>
    <w:rsid w:val="00E77D27"/>
    <w:rsid w:val="00E80278"/>
    <w:rsid w:val="00E806DB"/>
    <w:rsid w:val="00E816CD"/>
    <w:rsid w:val="00E81BBC"/>
    <w:rsid w:val="00E8205B"/>
    <w:rsid w:val="00E833AF"/>
    <w:rsid w:val="00E84025"/>
    <w:rsid w:val="00E8672C"/>
    <w:rsid w:val="00E87827"/>
    <w:rsid w:val="00E87895"/>
    <w:rsid w:val="00E87F55"/>
    <w:rsid w:val="00E9075C"/>
    <w:rsid w:val="00E908C7"/>
    <w:rsid w:val="00E9157E"/>
    <w:rsid w:val="00E9192B"/>
    <w:rsid w:val="00E920F6"/>
    <w:rsid w:val="00E92394"/>
    <w:rsid w:val="00E92F78"/>
    <w:rsid w:val="00E9440A"/>
    <w:rsid w:val="00E94911"/>
    <w:rsid w:val="00E95312"/>
    <w:rsid w:val="00E96A5E"/>
    <w:rsid w:val="00E96F21"/>
    <w:rsid w:val="00E9761C"/>
    <w:rsid w:val="00E9778C"/>
    <w:rsid w:val="00EA0768"/>
    <w:rsid w:val="00EA0843"/>
    <w:rsid w:val="00EA0B59"/>
    <w:rsid w:val="00EA124B"/>
    <w:rsid w:val="00EA1FCE"/>
    <w:rsid w:val="00EA26D4"/>
    <w:rsid w:val="00EA2AFB"/>
    <w:rsid w:val="00EA35F6"/>
    <w:rsid w:val="00EA432B"/>
    <w:rsid w:val="00EA565F"/>
    <w:rsid w:val="00EB0DBA"/>
    <w:rsid w:val="00EB1C4B"/>
    <w:rsid w:val="00EB3E4F"/>
    <w:rsid w:val="00EB4C53"/>
    <w:rsid w:val="00EB4CE4"/>
    <w:rsid w:val="00EB5301"/>
    <w:rsid w:val="00EB54EB"/>
    <w:rsid w:val="00EB7590"/>
    <w:rsid w:val="00EB7856"/>
    <w:rsid w:val="00EB7D12"/>
    <w:rsid w:val="00EC0653"/>
    <w:rsid w:val="00EC0D91"/>
    <w:rsid w:val="00EC203E"/>
    <w:rsid w:val="00EC4EFA"/>
    <w:rsid w:val="00ED03D3"/>
    <w:rsid w:val="00ED0460"/>
    <w:rsid w:val="00ED13A9"/>
    <w:rsid w:val="00ED1999"/>
    <w:rsid w:val="00ED220B"/>
    <w:rsid w:val="00ED3210"/>
    <w:rsid w:val="00ED4779"/>
    <w:rsid w:val="00ED5CC9"/>
    <w:rsid w:val="00ED65B1"/>
    <w:rsid w:val="00ED70DD"/>
    <w:rsid w:val="00EE0191"/>
    <w:rsid w:val="00EE1022"/>
    <w:rsid w:val="00EE13D5"/>
    <w:rsid w:val="00EE23B0"/>
    <w:rsid w:val="00EE30FF"/>
    <w:rsid w:val="00EE5703"/>
    <w:rsid w:val="00EE5D39"/>
    <w:rsid w:val="00EE626E"/>
    <w:rsid w:val="00EE64C0"/>
    <w:rsid w:val="00EE6569"/>
    <w:rsid w:val="00EE75C9"/>
    <w:rsid w:val="00EF00CD"/>
    <w:rsid w:val="00EF0518"/>
    <w:rsid w:val="00EF17BD"/>
    <w:rsid w:val="00EF1E33"/>
    <w:rsid w:val="00EF2B7C"/>
    <w:rsid w:val="00EF367D"/>
    <w:rsid w:val="00EF395D"/>
    <w:rsid w:val="00EF4065"/>
    <w:rsid w:val="00EF6B4C"/>
    <w:rsid w:val="00EF6BA9"/>
    <w:rsid w:val="00EF6C88"/>
    <w:rsid w:val="00EF7DCE"/>
    <w:rsid w:val="00F00530"/>
    <w:rsid w:val="00F007D9"/>
    <w:rsid w:val="00F01934"/>
    <w:rsid w:val="00F020BC"/>
    <w:rsid w:val="00F02B7B"/>
    <w:rsid w:val="00F043AF"/>
    <w:rsid w:val="00F04AF9"/>
    <w:rsid w:val="00F05E28"/>
    <w:rsid w:val="00F067D2"/>
    <w:rsid w:val="00F07826"/>
    <w:rsid w:val="00F11513"/>
    <w:rsid w:val="00F14AE3"/>
    <w:rsid w:val="00F150CB"/>
    <w:rsid w:val="00F15713"/>
    <w:rsid w:val="00F15C7D"/>
    <w:rsid w:val="00F16259"/>
    <w:rsid w:val="00F17702"/>
    <w:rsid w:val="00F20AE1"/>
    <w:rsid w:val="00F21F5C"/>
    <w:rsid w:val="00F2202C"/>
    <w:rsid w:val="00F231C8"/>
    <w:rsid w:val="00F24B82"/>
    <w:rsid w:val="00F24E9D"/>
    <w:rsid w:val="00F250E4"/>
    <w:rsid w:val="00F257F3"/>
    <w:rsid w:val="00F26E87"/>
    <w:rsid w:val="00F279B8"/>
    <w:rsid w:val="00F30E55"/>
    <w:rsid w:val="00F31471"/>
    <w:rsid w:val="00F316F9"/>
    <w:rsid w:val="00F3377D"/>
    <w:rsid w:val="00F34780"/>
    <w:rsid w:val="00F34E58"/>
    <w:rsid w:val="00F3579B"/>
    <w:rsid w:val="00F36596"/>
    <w:rsid w:val="00F36CF1"/>
    <w:rsid w:val="00F37962"/>
    <w:rsid w:val="00F37CCB"/>
    <w:rsid w:val="00F40812"/>
    <w:rsid w:val="00F40DC0"/>
    <w:rsid w:val="00F41B21"/>
    <w:rsid w:val="00F42B2E"/>
    <w:rsid w:val="00F4361E"/>
    <w:rsid w:val="00F43AC0"/>
    <w:rsid w:val="00F43B59"/>
    <w:rsid w:val="00F44838"/>
    <w:rsid w:val="00F45416"/>
    <w:rsid w:val="00F46116"/>
    <w:rsid w:val="00F46208"/>
    <w:rsid w:val="00F46CD5"/>
    <w:rsid w:val="00F479A5"/>
    <w:rsid w:val="00F47C94"/>
    <w:rsid w:val="00F50991"/>
    <w:rsid w:val="00F559C5"/>
    <w:rsid w:val="00F55CF8"/>
    <w:rsid w:val="00F577C8"/>
    <w:rsid w:val="00F57AE0"/>
    <w:rsid w:val="00F57AFF"/>
    <w:rsid w:val="00F57F9B"/>
    <w:rsid w:val="00F604DD"/>
    <w:rsid w:val="00F61934"/>
    <w:rsid w:val="00F61B23"/>
    <w:rsid w:val="00F62D48"/>
    <w:rsid w:val="00F630BD"/>
    <w:rsid w:val="00F63B95"/>
    <w:rsid w:val="00F63E53"/>
    <w:rsid w:val="00F64236"/>
    <w:rsid w:val="00F6504C"/>
    <w:rsid w:val="00F65910"/>
    <w:rsid w:val="00F660B7"/>
    <w:rsid w:val="00F66C74"/>
    <w:rsid w:val="00F67833"/>
    <w:rsid w:val="00F67FBA"/>
    <w:rsid w:val="00F70616"/>
    <w:rsid w:val="00F706E4"/>
    <w:rsid w:val="00F70904"/>
    <w:rsid w:val="00F70F1E"/>
    <w:rsid w:val="00F71018"/>
    <w:rsid w:val="00F714EB"/>
    <w:rsid w:val="00F71610"/>
    <w:rsid w:val="00F7265F"/>
    <w:rsid w:val="00F72CD0"/>
    <w:rsid w:val="00F72E2F"/>
    <w:rsid w:val="00F735FD"/>
    <w:rsid w:val="00F741C5"/>
    <w:rsid w:val="00F757E1"/>
    <w:rsid w:val="00F7697C"/>
    <w:rsid w:val="00F76EC3"/>
    <w:rsid w:val="00F77037"/>
    <w:rsid w:val="00F776B2"/>
    <w:rsid w:val="00F7799D"/>
    <w:rsid w:val="00F77FC8"/>
    <w:rsid w:val="00F80419"/>
    <w:rsid w:val="00F806B3"/>
    <w:rsid w:val="00F80AF1"/>
    <w:rsid w:val="00F81C89"/>
    <w:rsid w:val="00F81FDC"/>
    <w:rsid w:val="00F84F4F"/>
    <w:rsid w:val="00F8566B"/>
    <w:rsid w:val="00F85F45"/>
    <w:rsid w:val="00F87118"/>
    <w:rsid w:val="00F876DB"/>
    <w:rsid w:val="00F900FA"/>
    <w:rsid w:val="00F91381"/>
    <w:rsid w:val="00F916F9"/>
    <w:rsid w:val="00F91774"/>
    <w:rsid w:val="00F9335F"/>
    <w:rsid w:val="00F9418A"/>
    <w:rsid w:val="00F9422C"/>
    <w:rsid w:val="00F952C5"/>
    <w:rsid w:val="00F953A9"/>
    <w:rsid w:val="00F95753"/>
    <w:rsid w:val="00F957F3"/>
    <w:rsid w:val="00F95C0B"/>
    <w:rsid w:val="00F96080"/>
    <w:rsid w:val="00F96A97"/>
    <w:rsid w:val="00F970B9"/>
    <w:rsid w:val="00F9793F"/>
    <w:rsid w:val="00F97E90"/>
    <w:rsid w:val="00F97EA7"/>
    <w:rsid w:val="00FA198D"/>
    <w:rsid w:val="00FA2701"/>
    <w:rsid w:val="00FA2DF8"/>
    <w:rsid w:val="00FA3726"/>
    <w:rsid w:val="00FA3CE5"/>
    <w:rsid w:val="00FA3FCE"/>
    <w:rsid w:val="00FA45DA"/>
    <w:rsid w:val="00FA5855"/>
    <w:rsid w:val="00FA62C7"/>
    <w:rsid w:val="00FA6739"/>
    <w:rsid w:val="00FA75DB"/>
    <w:rsid w:val="00FA7B59"/>
    <w:rsid w:val="00FB0E51"/>
    <w:rsid w:val="00FB16A1"/>
    <w:rsid w:val="00FB1FA4"/>
    <w:rsid w:val="00FB1FA7"/>
    <w:rsid w:val="00FB2136"/>
    <w:rsid w:val="00FB22ED"/>
    <w:rsid w:val="00FB31F1"/>
    <w:rsid w:val="00FB4073"/>
    <w:rsid w:val="00FB4334"/>
    <w:rsid w:val="00FB546D"/>
    <w:rsid w:val="00FB60B0"/>
    <w:rsid w:val="00FB63E4"/>
    <w:rsid w:val="00FC0280"/>
    <w:rsid w:val="00FC0F1F"/>
    <w:rsid w:val="00FC25B9"/>
    <w:rsid w:val="00FC2D8D"/>
    <w:rsid w:val="00FC32C6"/>
    <w:rsid w:val="00FC4106"/>
    <w:rsid w:val="00FC4E62"/>
    <w:rsid w:val="00FC73A7"/>
    <w:rsid w:val="00FC74E2"/>
    <w:rsid w:val="00FD2228"/>
    <w:rsid w:val="00FD27E5"/>
    <w:rsid w:val="00FD30B2"/>
    <w:rsid w:val="00FD424A"/>
    <w:rsid w:val="00FD4DB4"/>
    <w:rsid w:val="00FD5106"/>
    <w:rsid w:val="00FD63BA"/>
    <w:rsid w:val="00FD705B"/>
    <w:rsid w:val="00FD7661"/>
    <w:rsid w:val="00FD7E5E"/>
    <w:rsid w:val="00FE0AE9"/>
    <w:rsid w:val="00FE0B9F"/>
    <w:rsid w:val="00FE17E5"/>
    <w:rsid w:val="00FE1FB8"/>
    <w:rsid w:val="00FE2D69"/>
    <w:rsid w:val="00FE384F"/>
    <w:rsid w:val="00FE38AE"/>
    <w:rsid w:val="00FE41D6"/>
    <w:rsid w:val="00FE6D09"/>
    <w:rsid w:val="00FF0740"/>
    <w:rsid w:val="00FF07A8"/>
    <w:rsid w:val="00FF0D9F"/>
    <w:rsid w:val="00FF17DB"/>
    <w:rsid w:val="00FF1935"/>
    <w:rsid w:val="00FF311B"/>
    <w:rsid w:val="00FF3D30"/>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11DB5E8"/>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lang w:val="en-GB"/>
    </w:rPr>
  </w:style>
  <w:style w:type="paragraph" w:styleId="2">
    <w:name w:val="heading 2"/>
    <w:basedOn w:val="a"/>
    <w:next w:val="a"/>
    <w:link w:val="2Char"/>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6D4BFE"/>
    <w:pPr>
      <w:tabs>
        <w:tab w:val="center" w:pos="4252"/>
        <w:tab w:val="right" w:pos="8504"/>
      </w:tabs>
      <w:snapToGrid w:val="0"/>
    </w:pPr>
  </w:style>
  <w:style w:type="character" w:customStyle="1" w:styleId="Char">
    <w:name w:val="머리글 Char"/>
    <w:basedOn w:val="a0"/>
    <w:link w:val="a3"/>
    <w:rsid w:val="006D4BFE"/>
    <w:rPr>
      <w:lang w:val="en-GB"/>
    </w:rPr>
  </w:style>
  <w:style w:type="paragraph" w:styleId="a4">
    <w:name w:val="footer"/>
    <w:basedOn w:val="a"/>
    <w:link w:val="Char0"/>
    <w:uiPriority w:val="99"/>
    <w:unhideWhenUsed/>
    <w:rsid w:val="006D4BFE"/>
    <w:pPr>
      <w:tabs>
        <w:tab w:val="center" w:pos="4252"/>
        <w:tab w:val="right" w:pos="8504"/>
      </w:tabs>
      <w:snapToGrid w:val="0"/>
    </w:pPr>
  </w:style>
  <w:style w:type="character" w:customStyle="1" w:styleId="Char0">
    <w:name w:val="바닥글 Char"/>
    <w:basedOn w:val="a0"/>
    <w:link w:val="a4"/>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5">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목록 단,列出段落"/>
    <w:basedOn w:val="a"/>
    <w:link w:val="Char1"/>
    <w:uiPriority w:val="34"/>
    <w:qFormat/>
    <w:rsid w:val="0060607D"/>
    <w:pPr>
      <w:ind w:firstLineChars="200" w:firstLine="420"/>
    </w:pPr>
  </w:style>
  <w:style w:type="character" w:customStyle="1" w:styleId="2Char">
    <w:name w:val="제목 2 Char"/>
    <w:basedOn w:val="a0"/>
    <w:link w:val="2"/>
    <w:uiPriority w:val="9"/>
    <w:rsid w:val="007077DA"/>
    <w:rPr>
      <w:rFonts w:asciiTheme="majorHAnsi" w:eastAsiaTheme="majorEastAsia" w:hAnsiTheme="majorHAnsi" w:cstheme="majorBidi"/>
      <w:b/>
      <w:bCs/>
      <w:sz w:val="32"/>
      <w:szCs w:val="32"/>
      <w:lang w:val="en-GB"/>
    </w:rPr>
  </w:style>
  <w:style w:type="table" w:styleId="a6">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qFormat/>
    <w:rsid w:val="002519AC"/>
    <w:rPr>
      <w:color w:val="0000FF"/>
      <w:u w:val="single"/>
    </w:rPr>
  </w:style>
  <w:style w:type="paragraph" w:styleId="a8">
    <w:name w:val="Balloon Text"/>
    <w:basedOn w:val="a"/>
    <w:link w:val="Char2"/>
    <w:uiPriority w:val="99"/>
    <w:semiHidden/>
    <w:unhideWhenUsed/>
    <w:rsid w:val="00C50939"/>
    <w:rPr>
      <w:rFonts w:ascii="Microsoft YaHei UI" w:eastAsia="Microsoft YaHei UI"/>
      <w:sz w:val="18"/>
      <w:szCs w:val="18"/>
    </w:rPr>
  </w:style>
  <w:style w:type="character" w:customStyle="1" w:styleId="Char2">
    <w:name w:val="풍선 도움말 텍스트 Char"/>
    <w:basedOn w:val="a0"/>
    <w:link w:val="a8"/>
    <w:uiPriority w:val="99"/>
    <w:semiHidden/>
    <w:rsid w:val="00C50939"/>
    <w:rPr>
      <w:rFonts w:ascii="Microsoft YaHei UI" w:eastAsia="Microsoft YaHei UI"/>
      <w:sz w:val="18"/>
      <w:szCs w:val="18"/>
      <w:lang w:val="en-GB"/>
    </w:rPr>
  </w:style>
  <w:style w:type="paragraph" w:customStyle="1" w:styleId="B1">
    <w:name w:val="B1"/>
    <w:basedOn w:val="a9"/>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0"/>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9">
    <w:name w:val="List"/>
    <w:basedOn w:val="a"/>
    <w:uiPriority w:val="99"/>
    <w:semiHidden/>
    <w:unhideWhenUsed/>
    <w:rsid w:val="00BA4489"/>
    <w:pPr>
      <w:ind w:left="283" w:hanging="283"/>
      <w:contextualSpacing/>
    </w:pPr>
  </w:style>
  <w:style w:type="paragraph" w:styleId="20">
    <w:name w:val="List 2"/>
    <w:basedOn w:val="a"/>
    <w:uiPriority w:val="99"/>
    <w:semiHidden/>
    <w:unhideWhenUsed/>
    <w:rsid w:val="00BA4489"/>
    <w:pPr>
      <w:ind w:left="566" w:hanging="283"/>
      <w:contextualSpacing/>
    </w:pPr>
  </w:style>
  <w:style w:type="character" w:styleId="aa">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b">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Char">
    <w:name w:val="제목 5 Char"/>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0"/>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0"/>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0"/>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0">
    <w:name w:val="List 3"/>
    <w:basedOn w:val="a"/>
    <w:uiPriority w:val="99"/>
    <w:semiHidden/>
    <w:unhideWhenUsed/>
    <w:rsid w:val="00044796"/>
    <w:pPr>
      <w:ind w:leftChars="400" w:left="100" w:hangingChars="200" w:hanging="200"/>
      <w:contextualSpacing/>
    </w:pPr>
  </w:style>
  <w:style w:type="paragraph" w:styleId="40">
    <w:name w:val="List 4"/>
    <w:basedOn w:val="a"/>
    <w:uiPriority w:val="99"/>
    <w:semiHidden/>
    <w:unhideWhenUsed/>
    <w:rsid w:val="00044796"/>
    <w:pPr>
      <w:ind w:leftChars="600" w:left="100" w:hangingChars="200" w:hanging="200"/>
      <w:contextualSpacing/>
    </w:pPr>
  </w:style>
  <w:style w:type="paragraph" w:styleId="50">
    <w:name w:val="List 5"/>
    <w:basedOn w:val="a"/>
    <w:uiPriority w:val="99"/>
    <w:semiHidden/>
    <w:unhideWhenUsed/>
    <w:rsid w:val="00044796"/>
    <w:pPr>
      <w:ind w:leftChars="800" w:left="100" w:hangingChars="200" w:hanging="200"/>
      <w:contextualSpacing/>
    </w:pPr>
  </w:style>
  <w:style w:type="character" w:customStyle="1" w:styleId="4Char">
    <w:name w:val="제목 4 Char"/>
    <w:basedOn w:val="a0"/>
    <w:link w:val="4"/>
    <w:uiPriority w:val="9"/>
    <w:semiHidden/>
    <w:rsid w:val="00044796"/>
    <w:rPr>
      <w:rFonts w:asciiTheme="majorHAnsi" w:eastAsiaTheme="majorEastAsia" w:hAnsiTheme="majorHAnsi" w:cstheme="majorBidi"/>
      <w:b/>
      <w:bCs/>
      <w:sz w:val="28"/>
      <w:szCs w:val="28"/>
      <w:lang w:val="en-GB"/>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Char3">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c"/>
    <w:qFormat/>
    <w:rsid w:val="001308ED"/>
    <w:rPr>
      <w:rFonts w:ascii="Times New Roman" w:eastAsia="MS Mincho" w:hAnsi="Times New Roman" w:cs="Times New Roman"/>
      <w:kern w:val="0"/>
      <w:sz w:val="20"/>
      <w:szCs w:val="24"/>
      <w:lang w:eastAsia="en-US"/>
    </w:rPr>
  </w:style>
  <w:style w:type="character" w:customStyle="1" w:styleId="Char1">
    <w:name w:val="목록 단락 Char"/>
    <w:aliases w:val="- Bullets Char,?? ?? Char,????? Char,???? Char,Lista1 Char,1st level - Bullet List Paragraph Char,List Paragraph1 Char,Lettre d'introduction Char,Paragrafo elenco Char,Normal bullet 2 Char,Bullet list Char,Numbered List Char,列出段落1 Char,列 Char"/>
    <w:link w:val="a5"/>
    <w:uiPriority w:val="34"/>
    <w:qFormat/>
    <w:rsid w:val="0063039F"/>
    <w:rPr>
      <w:lang w:val="en-GB"/>
    </w:rPr>
  </w:style>
  <w:style w:type="character" w:customStyle="1" w:styleId="3Char">
    <w:name w:val="제목 3 Char"/>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SimSun" w:hAnsi="Times New Roman" w:cs="Times New Roman"/>
      <w:kern w:val="0"/>
      <w:sz w:val="20"/>
      <w:szCs w:val="20"/>
      <w:lang w:eastAsia="zh-CN"/>
    </w:rPr>
  </w:style>
  <w:style w:type="character" w:customStyle="1" w:styleId="observChar">
    <w:name w:val="observ. Char"/>
    <w:link w:val="observ"/>
    <w:rsid w:val="00FE0AE9"/>
    <w:rPr>
      <w:rFonts w:ascii="Times New Roman" w:eastAsia="SimSun"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2"/>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paragraph" w:customStyle="1" w:styleId="3GPPHeader">
    <w:name w:val="3GPP_Header"/>
    <w:basedOn w:val="a"/>
    <w:qFormat/>
    <w:rsid w:val="00DA2D2B"/>
    <w:pPr>
      <w:widowControl/>
      <w:tabs>
        <w:tab w:val="left" w:pos="1701"/>
        <w:tab w:val="right" w:pos="9639"/>
      </w:tabs>
      <w:spacing w:after="240"/>
      <w:jc w:val="left"/>
    </w:pPr>
    <w:rPr>
      <w:rFonts w:ascii="MS PGothic" w:eastAsia="MS PGothic" w:hAnsi="MS PGothic" w:cs="MS PGothic"/>
      <w:b/>
      <w:kern w:val="0"/>
      <w:sz w:val="24"/>
      <w:szCs w:val="24"/>
      <w:lang w:val="en-US"/>
    </w:rPr>
  </w:style>
  <w:style w:type="paragraph" w:styleId="ad">
    <w:name w:val="caption"/>
    <w:aliases w:val="cap,cap Char,Caption Char,Caption Char1 Char,cap Char Char1,Caption Char Char1 Char,cap Char2"/>
    <w:basedOn w:val="a"/>
    <w:next w:val="a"/>
    <w:link w:val="Char4"/>
    <w:uiPriority w:val="35"/>
    <w:qFormat/>
    <w:rsid w:val="00E80278"/>
    <w:pPr>
      <w:widowControl/>
      <w:spacing w:after="240"/>
      <w:jc w:val="center"/>
    </w:pPr>
    <w:rPr>
      <w:rFonts w:ascii="MS PGothic" w:eastAsia="MS PGothic" w:hAnsi="MS PGothic" w:cs="MS PGothic"/>
      <w:b/>
      <w:bCs/>
      <w:kern w:val="0"/>
      <w:sz w:val="24"/>
      <w:szCs w:val="24"/>
      <w:lang w:val="x-none" w:eastAsia="x-none"/>
    </w:rPr>
  </w:style>
  <w:style w:type="character" w:customStyle="1" w:styleId="Char4">
    <w:name w:val="캡션 Char"/>
    <w:aliases w:val="cap Char1,cap Char Char,Caption Char Char,Caption Char1 Char Char,cap Char Char1 Char,Caption Char Char1 Char Char,cap Char2 Char"/>
    <w:link w:val="ad"/>
    <w:uiPriority w:val="35"/>
    <w:rsid w:val="00E80278"/>
    <w:rPr>
      <w:rFonts w:ascii="MS PGothic" w:eastAsia="MS PGothic" w:hAnsi="MS PGothic" w:cs="MS PGothic"/>
      <w:b/>
      <w:bCs/>
      <w:kern w:val="0"/>
      <w:sz w:val="24"/>
      <w:szCs w:val="24"/>
      <w:lang w:val="x-none" w:eastAsia="x-none"/>
    </w:rPr>
  </w:style>
  <w:style w:type="paragraph" w:customStyle="1" w:styleId="Comments">
    <w:name w:val="Comments"/>
    <w:basedOn w:val="a"/>
    <w:link w:val="CommentsChar"/>
    <w:qFormat/>
    <w:rsid w:val="00E81BBC"/>
    <w:pPr>
      <w:widowControl/>
      <w:spacing w:before="40"/>
      <w:jc w:val="left"/>
    </w:pPr>
    <w:rPr>
      <w:rFonts w:ascii="Arial" w:eastAsia="MS Mincho" w:hAnsi="Arial" w:cs="Times New Roman"/>
      <w:i/>
      <w:noProof/>
      <w:kern w:val="0"/>
      <w:sz w:val="18"/>
      <w:szCs w:val="24"/>
      <w:lang w:eastAsia="en-GB"/>
    </w:rPr>
  </w:style>
  <w:style w:type="character" w:customStyle="1" w:styleId="CommentsChar">
    <w:name w:val="Comments Char"/>
    <w:link w:val="Comments"/>
    <w:qFormat/>
    <w:rsid w:val="00E81BBC"/>
    <w:rPr>
      <w:rFonts w:ascii="Arial" w:eastAsia="MS Mincho" w:hAnsi="Arial" w:cs="Times New Roman"/>
      <w:i/>
      <w:noProof/>
      <w:kern w:val="0"/>
      <w:sz w:val="18"/>
      <w:szCs w:val="24"/>
      <w:lang w:val="en-GB" w:eastAsia="en-GB"/>
    </w:rPr>
  </w:style>
  <w:style w:type="character" w:styleId="ae">
    <w:name w:val="annotation reference"/>
    <w:basedOn w:val="a0"/>
    <w:uiPriority w:val="99"/>
    <w:semiHidden/>
    <w:unhideWhenUsed/>
    <w:rsid w:val="00B84BDD"/>
    <w:rPr>
      <w:sz w:val="16"/>
      <w:szCs w:val="16"/>
    </w:rPr>
  </w:style>
  <w:style w:type="paragraph" w:styleId="af">
    <w:name w:val="annotation text"/>
    <w:basedOn w:val="a"/>
    <w:link w:val="Char5"/>
    <w:uiPriority w:val="99"/>
    <w:unhideWhenUsed/>
    <w:rsid w:val="00B84BDD"/>
    <w:rPr>
      <w:sz w:val="20"/>
      <w:szCs w:val="20"/>
    </w:rPr>
  </w:style>
  <w:style w:type="character" w:customStyle="1" w:styleId="Char5">
    <w:name w:val="메모 텍스트 Char"/>
    <w:basedOn w:val="a0"/>
    <w:link w:val="af"/>
    <w:uiPriority w:val="99"/>
    <w:rsid w:val="00B84BDD"/>
    <w:rPr>
      <w:sz w:val="20"/>
      <w:szCs w:val="20"/>
      <w:lang w:val="en-GB"/>
    </w:rPr>
  </w:style>
  <w:style w:type="paragraph" w:styleId="af0">
    <w:name w:val="annotation subject"/>
    <w:basedOn w:val="af"/>
    <w:next w:val="af"/>
    <w:link w:val="Char6"/>
    <w:uiPriority w:val="99"/>
    <w:semiHidden/>
    <w:unhideWhenUsed/>
    <w:rsid w:val="00B84BDD"/>
    <w:rPr>
      <w:b/>
      <w:bCs/>
    </w:rPr>
  </w:style>
  <w:style w:type="character" w:customStyle="1" w:styleId="Char6">
    <w:name w:val="메모 주제 Char"/>
    <w:basedOn w:val="Char5"/>
    <w:link w:val="af0"/>
    <w:uiPriority w:val="99"/>
    <w:semiHidden/>
    <w:rsid w:val="00B84BDD"/>
    <w:rPr>
      <w:b/>
      <w:bCs/>
      <w:sz w:val="20"/>
      <w:szCs w:val="20"/>
      <w:lang w:val="en-GB"/>
    </w:rPr>
  </w:style>
  <w:style w:type="character" w:customStyle="1" w:styleId="ui-provider">
    <w:name w:val="ui-provider"/>
    <w:rsid w:val="00F043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399672">
      <w:bodyDiv w:val="1"/>
      <w:marLeft w:val="0"/>
      <w:marRight w:val="0"/>
      <w:marTop w:val="0"/>
      <w:marBottom w:val="0"/>
      <w:divBdr>
        <w:top w:val="none" w:sz="0" w:space="0" w:color="auto"/>
        <w:left w:val="none" w:sz="0" w:space="0" w:color="auto"/>
        <w:bottom w:val="none" w:sz="0" w:space="0" w:color="auto"/>
        <w:right w:val="none" w:sz="0" w:space="0" w:color="auto"/>
      </w:divBdr>
      <w:divsChild>
        <w:div w:id="2012291982">
          <w:marLeft w:val="950"/>
          <w:marRight w:val="0"/>
          <w:marTop w:val="86"/>
          <w:marBottom w:val="0"/>
          <w:divBdr>
            <w:top w:val="none" w:sz="0" w:space="0" w:color="auto"/>
            <w:left w:val="none" w:sz="0" w:space="0" w:color="auto"/>
            <w:bottom w:val="none" w:sz="0" w:space="0" w:color="auto"/>
            <w:right w:val="none" w:sz="0" w:space="0" w:color="auto"/>
          </w:divBdr>
        </w:div>
      </w:divsChild>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10004626">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858814784">
      <w:bodyDiv w:val="1"/>
      <w:marLeft w:val="0"/>
      <w:marRight w:val="0"/>
      <w:marTop w:val="0"/>
      <w:marBottom w:val="0"/>
      <w:divBdr>
        <w:top w:val="none" w:sz="0" w:space="0" w:color="auto"/>
        <w:left w:val="none" w:sz="0" w:space="0" w:color="auto"/>
        <w:bottom w:val="none" w:sz="0" w:space="0" w:color="auto"/>
        <w:right w:val="none" w:sz="0" w:space="0" w:color="auto"/>
      </w:divBdr>
      <w:divsChild>
        <w:div w:id="506603250">
          <w:marLeft w:val="1800"/>
          <w:marRight w:val="0"/>
          <w:marTop w:val="100"/>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6289164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95201180">
      <w:bodyDiv w:val="1"/>
      <w:marLeft w:val="0"/>
      <w:marRight w:val="0"/>
      <w:marTop w:val="0"/>
      <w:marBottom w:val="0"/>
      <w:divBdr>
        <w:top w:val="none" w:sz="0" w:space="0" w:color="auto"/>
        <w:left w:val="none" w:sz="0" w:space="0" w:color="auto"/>
        <w:bottom w:val="none" w:sz="0" w:space="0" w:color="auto"/>
        <w:right w:val="none" w:sz="0" w:space="0" w:color="auto"/>
      </w:divBdr>
      <w:divsChild>
        <w:div w:id="1606033259">
          <w:marLeft w:val="1080"/>
          <w:marRight w:val="0"/>
          <w:marTop w:val="100"/>
          <w:marBottom w:val="0"/>
          <w:divBdr>
            <w:top w:val="none" w:sz="0" w:space="0" w:color="auto"/>
            <w:left w:val="none" w:sz="0" w:space="0" w:color="auto"/>
            <w:bottom w:val="none" w:sz="0" w:space="0" w:color="auto"/>
            <w:right w:val="none" w:sz="0" w:space="0" w:color="auto"/>
          </w:divBdr>
        </w:div>
      </w:divsChild>
    </w:div>
    <w:div w:id="1531646530">
      <w:bodyDiv w:val="1"/>
      <w:marLeft w:val="0"/>
      <w:marRight w:val="0"/>
      <w:marTop w:val="0"/>
      <w:marBottom w:val="0"/>
      <w:divBdr>
        <w:top w:val="none" w:sz="0" w:space="0" w:color="auto"/>
        <w:left w:val="none" w:sz="0" w:space="0" w:color="auto"/>
        <w:bottom w:val="none" w:sz="0" w:space="0" w:color="auto"/>
        <w:right w:val="none" w:sz="0" w:space="0" w:color="auto"/>
      </w:divBdr>
    </w:div>
    <w:div w:id="1547795167">
      <w:bodyDiv w:val="1"/>
      <w:marLeft w:val="0"/>
      <w:marRight w:val="0"/>
      <w:marTop w:val="0"/>
      <w:marBottom w:val="0"/>
      <w:divBdr>
        <w:top w:val="none" w:sz="0" w:space="0" w:color="auto"/>
        <w:left w:val="none" w:sz="0" w:space="0" w:color="auto"/>
        <w:bottom w:val="none" w:sz="0" w:space="0" w:color="auto"/>
        <w:right w:val="none" w:sz="0" w:space="0" w:color="auto"/>
      </w:divBdr>
    </w:div>
    <w:div w:id="1584534017">
      <w:bodyDiv w:val="1"/>
      <w:marLeft w:val="0"/>
      <w:marRight w:val="0"/>
      <w:marTop w:val="0"/>
      <w:marBottom w:val="0"/>
      <w:divBdr>
        <w:top w:val="none" w:sz="0" w:space="0" w:color="auto"/>
        <w:left w:val="none" w:sz="0" w:space="0" w:color="auto"/>
        <w:bottom w:val="none" w:sz="0" w:space="0" w:color="auto"/>
        <w:right w:val="none" w:sz="0" w:space="0" w:color="auto"/>
      </w:divBdr>
    </w:div>
    <w:div w:id="1584800606">
      <w:bodyDiv w:val="1"/>
      <w:marLeft w:val="0"/>
      <w:marRight w:val="0"/>
      <w:marTop w:val="0"/>
      <w:marBottom w:val="0"/>
      <w:divBdr>
        <w:top w:val="none" w:sz="0" w:space="0" w:color="auto"/>
        <w:left w:val="none" w:sz="0" w:space="0" w:color="auto"/>
        <w:bottom w:val="none" w:sz="0" w:space="0" w:color="auto"/>
        <w:right w:val="none" w:sz="0" w:space="0" w:color="auto"/>
      </w:divBdr>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23793764">
      <w:bodyDiv w:val="1"/>
      <w:marLeft w:val="0"/>
      <w:marRight w:val="0"/>
      <w:marTop w:val="0"/>
      <w:marBottom w:val="0"/>
      <w:divBdr>
        <w:top w:val="none" w:sz="0" w:space="0" w:color="auto"/>
        <w:left w:val="none" w:sz="0" w:space="0" w:color="auto"/>
        <w:bottom w:val="none" w:sz="0" w:space="0" w:color="auto"/>
        <w:right w:val="none" w:sz="0" w:space="0" w:color="auto"/>
      </w:divBdr>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64853616">
      <w:bodyDiv w:val="1"/>
      <w:marLeft w:val="0"/>
      <w:marRight w:val="0"/>
      <w:marTop w:val="0"/>
      <w:marBottom w:val="0"/>
      <w:divBdr>
        <w:top w:val="none" w:sz="0" w:space="0" w:color="auto"/>
        <w:left w:val="none" w:sz="0" w:space="0" w:color="auto"/>
        <w:bottom w:val="none" w:sz="0" w:space="0" w:color="auto"/>
        <w:right w:val="none" w:sz="0" w:space="0" w:color="auto"/>
      </w:divBdr>
    </w:div>
    <w:div w:id="1870297493">
      <w:bodyDiv w:val="1"/>
      <w:marLeft w:val="0"/>
      <w:marRight w:val="0"/>
      <w:marTop w:val="0"/>
      <w:marBottom w:val="0"/>
      <w:divBdr>
        <w:top w:val="none" w:sz="0" w:space="0" w:color="auto"/>
        <w:left w:val="none" w:sz="0" w:space="0" w:color="auto"/>
        <w:bottom w:val="none" w:sz="0" w:space="0" w:color="auto"/>
        <w:right w:val="none" w:sz="0" w:space="0" w:color="auto"/>
      </w:divBdr>
    </w:div>
    <w:div w:id="1944918668">
      <w:bodyDiv w:val="1"/>
      <w:marLeft w:val="0"/>
      <w:marRight w:val="0"/>
      <w:marTop w:val="0"/>
      <w:marBottom w:val="0"/>
      <w:divBdr>
        <w:top w:val="none" w:sz="0" w:space="0" w:color="auto"/>
        <w:left w:val="none" w:sz="0" w:space="0" w:color="auto"/>
        <w:bottom w:val="none" w:sz="0" w:space="0" w:color="auto"/>
        <w:right w:val="none" w:sz="0" w:space="0" w:color="auto"/>
      </w:divBdr>
    </w:div>
    <w:div w:id="1975452669">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4A540C-E2FE-46AE-92C7-52569DC40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586</TotalTime>
  <Pages>8</Pages>
  <Words>2946</Words>
  <Characters>16795</Characters>
  <Application>Microsoft Office Word</Application>
  <DocSecurity>0</DocSecurity>
  <Lines>139</Lines>
  <Paragraphs>39</Paragraphs>
  <ScaleCrop>false</ScaleCrop>
  <HeadingPairs>
    <vt:vector size="4" baseType="variant">
      <vt:variant>
        <vt:lpstr>제목</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19702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HEEWOOK</cp:lastModifiedBy>
  <cp:revision>131</cp:revision>
  <cp:lastPrinted>2023-11-03T08:08:00Z</cp:lastPrinted>
  <dcterms:created xsi:type="dcterms:W3CDTF">2025-02-04T08:40:00Z</dcterms:created>
  <dcterms:modified xsi:type="dcterms:W3CDTF">2025-03-28T00:30:00Z</dcterms:modified>
</cp:coreProperties>
</file>